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729C044D"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1529DC">
        <w:rPr>
          <w:b/>
          <w:i/>
          <w:noProof/>
          <w:sz w:val="28"/>
        </w:rPr>
        <w:t>7311</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r w:rsidR="005D02B6" w:rsidRPr="00CE19DB">
        <w:rPr>
          <w:rFonts w:cs="Arial"/>
          <w:b/>
          <w:bCs/>
          <w:sz w:val="24"/>
          <w:szCs w:val="24"/>
          <w:vertAlign w:val="superscript"/>
        </w:rPr>
        <w:t>t</w:t>
      </w:r>
      <w:r w:rsidR="007561E6">
        <w:rPr>
          <w:rFonts w:cs="Arial"/>
          <w:b/>
          <w:bCs/>
          <w:sz w:val="24"/>
          <w:szCs w:val="24"/>
          <w:vertAlign w:val="superscript"/>
        </w:rPr>
        <w:t>h</w:t>
      </w:r>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r w:rsidR="007561E6">
        <w:rPr>
          <w:rFonts w:cs="Arial"/>
          <w:b/>
          <w:bCs/>
          <w:sz w:val="24"/>
          <w:szCs w:val="24"/>
        </w:rPr>
        <w:t>Aguest</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16F91B0D" w:rsidR="001E41F3" w:rsidRDefault="00305409" w:rsidP="00E34898">
            <w:pPr>
              <w:pStyle w:val="CRCoverPage"/>
              <w:spacing w:after="0"/>
              <w:jc w:val="right"/>
              <w:rPr>
                <w:i/>
                <w:noProof/>
              </w:rPr>
            </w:pPr>
            <w:r>
              <w:rPr>
                <w:i/>
                <w:noProof/>
                <w:sz w:val="14"/>
              </w:rPr>
              <w:t>CR-Form-v</w:t>
            </w:r>
            <w:r w:rsidR="008863B9">
              <w:rPr>
                <w:i/>
                <w:noProof/>
                <w:sz w:val="14"/>
              </w:rPr>
              <w:t>12.</w:t>
            </w:r>
            <w:r w:rsidR="00EF5DA3">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723902D1" w:rsidR="001E41F3" w:rsidRPr="00410371" w:rsidRDefault="001529DC" w:rsidP="00547111">
            <w:pPr>
              <w:pStyle w:val="CRCoverPage"/>
              <w:spacing w:after="0"/>
              <w:rPr>
                <w:noProof/>
              </w:rPr>
            </w:pPr>
            <w:r>
              <w:rPr>
                <w:b/>
                <w:noProof/>
                <w:sz w:val="28"/>
              </w:rPr>
              <w:t>4836</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7618E021" w:rsidR="001E41F3" w:rsidRPr="00C02C1A" w:rsidRDefault="000E10B1" w:rsidP="00FB0893">
            <w:pPr>
              <w:pStyle w:val="TAL"/>
              <w:rPr>
                <w:b/>
                <w:i/>
                <w:sz w:val="20"/>
              </w:rPr>
            </w:pPr>
            <w:r w:rsidRPr="00C02C1A">
              <w:rPr>
                <w:bCs/>
                <w:kern w:val="2"/>
                <w:sz w:val="20"/>
                <w:lang w:eastAsia="zh-CN"/>
              </w:rPr>
              <w:t xml:space="preserve">Trigger RLF when </w:t>
            </w:r>
            <w:r w:rsidR="00C02C1A">
              <w:rPr>
                <w:bCs/>
                <w:kern w:val="2"/>
                <w:sz w:val="20"/>
                <w:lang w:eastAsia="zh-CN"/>
              </w:rPr>
              <w:t xml:space="preserve">determining </w:t>
            </w:r>
            <w:r w:rsidRPr="00C02C1A">
              <w:rPr>
                <w:bCs/>
                <w:kern w:val="2"/>
                <w:sz w:val="20"/>
                <w:lang w:eastAsia="zh-CN"/>
              </w:rPr>
              <w:t xml:space="preserve">SIB31 cannot be </w:t>
            </w:r>
            <w:r w:rsidR="00B2564C" w:rsidRPr="00C02C1A">
              <w:rPr>
                <w:bCs/>
                <w:kern w:val="2"/>
                <w:sz w:val="20"/>
                <w:lang w:eastAsia="zh-CN"/>
              </w:rPr>
              <w:t>acquired</w:t>
            </w:r>
            <w:r w:rsidRPr="00C02C1A">
              <w:rPr>
                <w:bCs/>
                <w:kern w:val="2"/>
                <w:sz w:val="20"/>
                <w:lang w:eastAsia="zh-CN"/>
              </w:rPr>
              <w:t xml:space="preserve"> during T318</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208F6F9" w:rsidR="001E41F3" w:rsidRDefault="00980553" w:rsidP="00ED374E">
            <w:pPr>
              <w:pStyle w:val="CRCoverPage"/>
              <w:spacing w:after="0"/>
              <w:ind w:left="53"/>
              <w:rPr>
                <w:noProof/>
              </w:rPr>
            </w:pPr>
            <w:r w:rsidRPr="00980553">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34E327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5DA3">
              <w:rPr>
                <w:i/>
                <w:noProof/>
                <w:sz w:val="18"/>
              </w:rPr>
              <w:t>Rel-8</w:t>
            </w:r>
            <w:r w:rsidR="00EF5DA3">
              <w:rPr>
                <w:i/>
                <w:noProof/>
                <w:sz w:val="18"/>
              </w:rPr>
              <w:tab/>
              <w:t>(Release 8)</w:t>
            </w:r>
            <w:r w:rsidR="00EF5DA3">
              <w:rPr>
                <w:i/>
                <w:noProof/>
                <w:sz w:val="18"/>
              </w:rPr>
              <w:br/>
              <w:t>Rel-9</w:t>
            </w:r>
            <w:r w:rsidR="00EF5DA3">
              <w:rPr>
                <w:i/>
                <w:noProof/>
                <w:sz w:val="18"/>
              </w:rPr>
              <w:tab/>
              <w:t>(Release 9)</w:t>
            </w:r>
            <w:r w:rsidR="00EF5DA3">
              <w:rPr>
                <w:i/>
                <w:noProof/>
                <w:sz w:val="18"/>
              </w:rPr>
              <w:br/>
              <w:t>Rel-10</w:t>
            </w:r>
            <w:r w:rsidR="00EF5DA3">
              <w:rPr>
                <w:i/>
                <w:noProof/>
                <w:sz w:val="18"/>
              </w:rPr>
              <w:tab/>
              <w:t>(Release 10)</w:t>
            </w:r>
            <w:r w:rsidR="00EF5DA3">
              <w:rPr>
                <w:i/>
                <w:noProof/>
                <w:sz w:val="18"/>
              </w:rPr>
              <w:br/>
              <w:t>Rel-11</w:t>
            </w:r>
            <w:r w:rsidR="00EF5DA3">
              <w:rPr>
                <w:i/>
                <w:noProof/>
                <w:sz w:val="18"/>
              </w:rPr>
              <w:tab/>
              <w:t>(Release 11)</w:t>
            </w:r>
            <w:r w:rsidR="00EF5DA3">
              <w:rPr>
                <w:i/>
                <w:noProof/>
                <w:sz w:val="18"/>
              </w:rPr>
              <w:br/>
              <w:t>…</w:t>
            </w:r>
            <w:r w:rsidR="00EF5DA3">
              <w:rPr>
                <w:i/>
                <w:noProof/>
                <w:sz w:val="18"/>
              </w:rPr>
              <w:br/>
              <w:t>Rel-16</w:t>
            </w:r>
            <w:r w:rsidR="00EF5DA3">
              <w:rPr>
                <w:i/>
                <w:noProof/>
                <w:sz w:val="18"/>
              </w:rPr>
              <w:tab/>
              <w:t>(Release 16)</w:t>
            </w:r>
            <w:r w:rsidR="00EF5DA3">
              <w:rPr>
                <w:i/>
                <w:noProof/>
                <w:sz w:val="18"/>
              </w:rPr>
              <w:br/>
              <w:t>Rel-17</w:t>
            </w:r>
            <w:r w:rsidR="00EF5DA3">
              <w:rPr>
                <w:i/>
                <w:noProof/>
                <w:sz w:val="18"/>
              </w:rPr>
              <w:tab/>
              <w:t>(Release 17)</w:t>
            </w:r>
            <w:r w:rsidR="00EF5DA3">
              <w:rPr>
                <w:i/>
                <w:noProof/>
                <w:sz w:val="18"/>
              </w:rPr>
              <w:br/>
              <w:t>Rel-18</w:t>
            </w:r>
            <w:r w:rsidR="00EF5DA3">
              <w:rPr>
                <w:i/>
                <w:noProof/>
                <w:sz w:val="18"/>
              </w:rPr>
              <w:tab/>
              <w:t>(Release 18)</w:t>
            </w:r>
            <w:r w:rsidR="00EF5DA3">
              <w:rPr>
                <w:i/>
                <w:noProof/>
                <w:sz w:val="18"/>
              </w:rPr>
              <w:br/>
              <w:t>Rel-19</w:t>
            </w:r>
            <w:r w:rsidR="00EF5DA3">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1649C181" w:rsidR="0099698D" w:rsidRPr="0099698D" w:rsidRDefault="00851E2A" w:rsidP="004D4A08">
            <w:pPr>
              <w:pStyle w:val="CRCoverPage"/>
              <w:spacing w:after="0"/>
              <w:rPr>
                <w:noProof/>
                <w:lang w:eastAsia="zh-CN"/>
              </w:rPr>
            </w:pPr>
            <w:r>
              <w:rPr>
                <w:noProof/>
                <w:lang w:eastAsia="zh-CN"/>
              </w:rPr>
              <w:t xml:space="preserve">When the SIB31’s </w:t>
            </w:r>
            <w:r w:rsidR="0016761E">
              <w:rPr>
                <w:noProof/>
                <w:lang w:eastAsia="zh-CN"/>
              </w:rPr>
              <w:t>SI-periodicity is longer than the T318 duration, the time when SIB31 was transmited is probably after T318 expiry, therefor</w:t>
            </w:r>
            <w:bookmarkStart w:id="1" w:name="_Hlk108013739"/>
            <w:r w:rsidR="0016761E">
              <w:rPr>
                <w:noProof/>
                <w:lang w:eastAsia="zh-CN"/>
              </w:rPr>
              <w:t xml:space="preserve"> the UE probably has no chance to </w:t>
            </w:r>
            <w:r w:rsidR="00E02713">
              <w:rPr>
                <w:noProof/>
                <w:lang w:eastAsia="zh-CN"/>
              </w:rPr>
              <w:t>acquire</w:t>
            </w:r>
            <w:r w:rsidR="0016761E">
              <w:rPr>
                <w:noProof/>
                <w:lang w:eastAsia="zh-CN"/>
              </w:rPr>
              <w:t xml:space="preserve"> SIB31 during T318</w:t>
            </w:r>
            <w:bookmarkEnd w:id="1"/>
            <w:r w:rsidR="0016761E">
              <w:rPr>
                <w:noProof/>
                <w:lang w:eastAsia="zh-CN"/>
              </w:rPr>
              <w:t>.Might as well trigger RLF directly without starting T318 in this case.</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5D294CE2" w:rsidR="004E0881" w:rsidRDefault="0016761E" w:rsidP="001C67AD">
            <w:pPr>
              <w:pStyle w:val="CRCoverPage"/>
              <w:spacing w:after="0"/>
              <w:ind w:left="102"/>
              <w:rPr>
                <w:noProof/>
                <w:lang w:eastAsia="zh-CN"/>
              </w:rPr>
            </w:pPr>
            <w:r>
              <w:rPr>
                <w:noProof/>
                <w:lang w:eastAsia="zh-CN"/>
              </w:rPr>
              <w:t xml:space="preserve">When T317 expired, UE </w:t>
            </w:r>
            <w:r w:rsidR="0071699C">
              <w:rPr>
                <w:noProof/>
                <w:lang w:eastAsia="zh-CN"/>
              </w:rPr>
              <w:t>shall</w:t>
            </w:r>
            <w:r>
              <w:rPr>
                <w:noProof/>
                <w:lang w:eastAsia="zh-CN"/>
              </w:rPr>
              <w:t xml:space="preserve"> check whethe it </w:t>
            </w:r>
            <w:r w:rsidR="0071699C">
              <w:rPr>
                <w:noProof/>
                <w:lang w:eastAsia="zh-CN"/>
              </w:rPr>
              <w:t>can acquire</w:t>
            </w:r>
            <w:r>
              <w:rPr>
                <w:noProof/>
                <w:lang w:eastAsia="zh-CN"/>
              </w:rPr>
              <w:t xml:space="preserve"> SIB31 before </w:t>
            </w:r>
            <w:r w:rsidR="00265907">
              <w:rPr>
                <w:noProof/>
                <w:lang w:eastAsia="zh-CN"/>
              </w:rPr>
              <w:t>T318 expiry. If no, UE is allowed to trigger RLF directly without start</w:t>
            </w:r>
            <w:r w:rsidR="00265907">
              <w:rPr>
                <w:rFonts w:hint="eastAsia"/>
                <w:noProof/>
                <w:lang w:eastAsia="zh-CN"/>
              </w:rPr>
              <w:t>ing</w:t>
            </w:r>
            <w:r w:rsidR="00265907">
              <w:rPr>
                <w:noProof/>
                <w:lang w:eastAsia="zh-CN"/>
              </w:rPr>
              <w:t xml:space="preserve"> </w:t>
            </w:r>
            <w:r w:rsidR="00265907">
              <w:rPr>
                <w:rFonts w:hint="eastAsia"/>
                <w:noProof/>
                <w:lang w:eastAsia="zh-CN"/>
              </w:rPr>
              <w:t>T</w:t>
            </w:r>
            <w:r w:rsidR="00265907">
              <w:rPr>
                <w:noProof/>
                <w:lang w:eastAsia="zh-CN"/>
              </w:rPr>
              <w:t>318</w:t>
            </w:r>
            <w:r w:rsidR="0071699C">
              <w:rPr>
                <w:noProof/>
                <w:lang w:eastAsia="zh-CN"/>
              </w:rPr>
              <w:t>.</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0DE5818A" w:rsidR="001E41F3" w:rsidRPr="005707D1" w:rsidRDefault="00265907" w:rsidP="00265907">
            <w:pPr>
              <w:pStyle w:val="CRCoverPage"/>
              <w:spacing w:after="0"/>
              <w:rPr>
                <w:rFonts w:eastAsia="SimSun"/>
                <w:lang w:val="en-US" w:eastAsia="zh-CN"/>
              </w:rPr>
            </w:pPr>
            <w:r>
              <w:rPr>
                <w:noProof/>
                <w:lang w:eastAsia="zh-CN"/>
              </w:rPr>
              <w:t>UE waste power consumption in RRC Connected.</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6767B63" w:rsidR="001E41F3" w:rsidRDefault="00265907" w:rsidP="00570B97">
            <w:pPr>
              <w:pStyle w:val="CRCoverPage"/>
              <w:spacing w:after="0"/>
              <w:ind w:left="100"/>
              <w:rPr>
                <w:noProof/>
              </w:rPr>
            </w:pPr>
            <w:r>
              <w:rPr>
                <w:rFonts w:eastAsia="SimSun"/>
              </w:rPr>
              <w:t>5.3.X</w:t>
            </w:r>
            <w:r w:rsidR="00137C72">
              <w:rPr>
                <w:rFonts w:eastAsia="SimSun"/>
              </w:rPr>
              <w:t>,</w:t>
            </w:r>
            <w:r w:rsidR="00137C72">
              <w:t xml:space="preserve"> </w:t>
            </w:r>
            <w:r w:rsidR="00137C72" w:rsidRPr="00137C72">
              <w:rPr>
                <w:rFonts w:eastAsia="SimSun"/>
              </w:rPr>
              <w:t>5.3.11.3</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0393D292" w:rsidR="00372A44" w:rsidRDefault="00372A44" w:rsidP="00372A44">
      <w:pPr>
        <w:rPr>
          <w:noProof/>
        </w:rPr>
      </w:pPr>
    </w:p>
    <w:p w14:paraId="04B8AD9D" w14:textId="77777777" w:rsidR="00851E2A" w:rsidRPr="00F72C2A" w:rsidRDefault="00851E2A" w:rsidP="00851E2A">
      <w:pPr>
        <w:keepNext/>
        <w:keepLines/>
        <w:spacing w:before="120"/>
        <w:ind w:left="1418" w:hanging="1418"/>
        <w:outlineLvl w:val="3"/>
        <w:rPr>
          <w:rFonts w:ascii="Arial" w:hAnsi="Arial"/>
          <w:sz w:val="24"/>
        </w:rPr>
      </w:pPr>
      <w:r w:rsidRPr="00F72C2A">
        <w:rPr>
          <w:rFonts w:ascii="Arial" w:hAnsi="Arial"/>
          <w:sz w:val="24"/>
        </w:rPr>
        <w:t>5.3.</w:t>
      </w:r>
      <w:r>
        <w:rPr>
          <w:rFonts w:ascii="Arial" w:hAnsi="Arial"/>
          <w:sz w:val="24"/>
        </w:rPr>
        <w:t>X</w:t>
      </w:r>
      <w:r w:rsidRPr="00F72C2A">
        <w:rPr>
          <w:rFonts w:ascii="Arial" w:hAnsi="Arial"/>
          <w:sz w:val="24"/>
        </w:rPr>
        <w:tab/>
        <w:t>T317 expiry</w:t>
      </w:r>
    </w:p>
    <w:p w14:paraId="3BE91E87" w14:textId="77777777" w:rsidR="00851E2A" w:rsidRPr="00F72C2A" w:rsidRDefault="00851E2A" w:rsidP="00851E2A">
      <w:r w:rsidRPr="00F72C2A">
        <w:t>The UE shall:</w:t>
      </w:r>
    </w:p>
    <w:p w14:paraId="4E1D92C3" w14:textId="1C808437" w:rsidR="00C01400" w:rsidRDefault="00851E2A" w:rsidP="00C01400">
      <w:pPr>
        <w:pStyle w:val="B1"/>
        <w:numPr>
          <w:ilvl w:val="0"/>
          <w:numId w:val="4"/>
        </w:numPr>
      </w:pPr>
      <w:r w:rsidRPr="00F72C2A">
        <w:t>if in RRC_CONNECTED</w:t>
      </w:r>
      <w:del w:id="2" w:author="MediaTek" w:date="2022-07-06T15:11:00Z">
        <w:r w:rsidR="00137C72" w:rsidDel="00137C72">
          <w:delText>:</w:delText>
        </w:r>
      </w:del>
      <w:ins w:id="3" w:author="MediaTek" w:date="2022-07-06T15:11:00Z">
        <w:r w:rsidR="00137C72">
          <w:t xml:space="preserve"> and UE can </w:t>
        </w:r>
      </w:ins>
      <w:ins w:id="4" w:author="MediaTek" w:date="2022-07-06T15:12:00Z">
        <w:r w:rsidR="00137C72">
          <w:t>acquire SIB31 before T318 expiry:</w:t>
        </w:r>
      </w:ins>
    </w:p>
    <w:p w14:paraId="636863A8" w14:textId="77777777" w:rsidR="00851E2A" w:rsidRPr="00F72C2A" w:rsidRDefault="00851E2A" w:rsidP="00851E2A">
      <w:pPr>
        <w:pStyle w:val="B2"/>
      </w:pPr>
      <w:r w:rsidRPr="00F72C2A">
        <w:t>2&gt;</w:t>
      </w:r>
      <w:r w:rsidRPr="00F72C2A">
        <w:tab/>
        <w:t>inform lower layers that the UL synchronisation is lost;</w:t>
      </w:r>
    </w:p>
    <w:p w14:paraId="36C402F7" w14:textId="77777777" w:rsidR="00851E2A" w:rsidRPr="00F72C2A" w:rsidRDefault="00851E2A" w:rsidP="00851E2A">
      <w:pPr>
        <w:pStyle w:val="B2"/>
      </w:pPr>
      <w:r w:rsidRPr="00F72C2A">
        <w:t>2&gt;</w:t>
      </w:r>
      <w:r w:rsidRPr="00F72C2A">
        <w:tab/>
        <w:t>start timer T318;</w:t>
      </w:r>
    </w:p>
    <w:p w14:paraId="18B29CE4" w14:textId="77777777" w:rsidR="00851E2A" w:rsidRPr="00F72C2A" w:rsidRDefault="00851E2A" w:rsidP="00851E2A">
      <w:pPr>
        <w:pStyle w:val="B2"/>
        <w:rPr>
          <w:lang w:eastAsia="zh-TW"/>
        </w:rPr>
      </w:pPr>
      <w:r w:rsidRPr="00F72C2A">
        <w:t>2&gt;</w:t>
      </w:r>
      <w:r w:rsidRPr="00F72C2A">
        <w:tab/>
      </w:r>
      <w:r w:rsidRPr="00F72C2A">
        <w:rPr>
          <w:lang w:eastAsia="zh-TW"/>
        </w:rPr>
        <w:t xml:space="preserve">acquire </w:t>
      </w:r>
      <w:r w:rsidRPr="00BB7FD6">
        <w:rPr>
          <w:i/>
          <w:lang w:eastAsia="zh-TW"/>
        </w:rPr>
        <w:t>SystemInformationBlockType31</w:t>
      </w:r>
      <w:r w:rsidRPr="00F72C2A">
        <w:rPr>
          <w:lang w:eastAsia="zh-TW"/>
        </w:rPr>
        <w:t xml:space="preserve"> (</w:t>
      </w:r>
      <w:r w:rsidRPr="00BB7FD6">
        <w:rPr>
          <w:i/>
          <w:lang w:eastAsia="zh-TW"/>
        </w:rPr>
        <w:t>SystemInformationBlockType31-NB</w:t>
      </w:r>
      <w:r w:rsidRPr="00F72C2A">
        <w:rPr>
          <w:lang w:eastAsia="zh-TW"/>
        </w:rPr>
        <w:t xml:space="preserve"> in NB-IoT) </w:t>
      </w:r>
      <w:r w:rsidRPr="00F72C2A">
        <w:t>as specified in 5.2.2</w:t>
      </w:r>
      <w:r w:rsidRPr="00F72C2A">
        <w:rPr>
          <w:lang w:eastAsia="zh-TW"/>
        </w:rPr>
        <w:t>;</w:t>
      </w:r>
    </w:p>
    <w:p w14:paraId="1739A488" w14:textId="77777777" w:rsidR="00851E2A" w:rsidRPr="00F72C2A" w:rsidRDefault="00851E2A" w:rsidP="00851E2A">
      <w:pPr>
        <w:pStyle w:val="B2"/>
        <w:rPr>
          <w:lang w:eastAsia="zh-TW"/>
        </w:rPr>
      </w:pPr>
      <w:r w:rsidRPr="00F72C2A">
        <w:rPr>
          <w:lang w:eastAsia="zh-TW"/>
        </w:rPr>
        <w:t>2&gt;</w:t>
      </w:r>
      <w:r w:rsidRPr="00F72C2A">
        <w:rPr>
          <w:lang w:eastAsia="zh-TW"/>
        </w:rPr>
        <w:tab/>
        <w:t xml:space="preserve">upon successful acquisition of </w:t>
      </w:r>
      <w:r w:rsidRPr="00BB7FD6">
        <w:rPr>
          <w:i/>
          <w:iCs/>
          <w:lang w:eastAsia="zh-TW"/>
        </w:rPr>
        <w:t>SystemInformationBlockType31</w:t>
      </w:r>
      <w:r w:rsidRPr="00F72C2A">
        <w:rPr>
          <w:lang w:eastAsia="zh-TW"/>
        </w:rPr>
        <w:t xml:space="preserve"> (</w:t>
      </w:r>
      <w:r w:rsidRPr="00BB7FD6">
        <w:rPr>
          <w:i/>
          <w:iCs/>
          <w:lang w:eastAsia="zh-TW"/>
        </w:rPr>
        <w:t>SystemInformationBlockType31-NB</w:t>
      </w:r>
      <w:r w:rsidRPr="00F72C2A">
        <w:rPr>
          <w:lang w:eastAsia="zh-TW"/>
        </w:rPr>
        <w:t xml:space="preserve"> in NB-IoT):</w:t>
      </w:r>
    </w:p>
    <w:p w14:paraId="1969B6BF" w14:textId="77777777" w:rsidR="00851E2A" w:rsidRPr="00F72C2A" w:rsidRDefault="00851E2A" w:rsidP="00851E2A">
      <w:pPr>
        <w:pStyle w:val="B3"/>
      </w:pPr>
      <w:r w:rsidRPr="00F72C2A">
        <w:t>3&gt;</w:t>
      </w:r>
      <w:r w:rsidRPr="00F72C2A">
        <w:tab/>
        <w:t>stop timer T318;</w:t>
      </w:r>
    </w:p>
    <w:p w14:paraId="07947FDA" w14:textId="77777777" w:rsidR="00851E2A" w:rsidRPr="00F72C2A" w:rsidRDefault="00851E2A" w:rsidP="00851E2A">
      <w:pPr>
        <w:pStyle w:val="B3"/>
        <w:rPr>
          <w:lang w:eastAsia="zh-TW"/>
        </w:rPr>
      </w:pPr>
      <w:r w:rsidRPr="00F72C2A">
        <w:rPr>
          <w:lang w:eastAsia="zh-TW"/>
        </w:rPr>
        <w:t>3&gt;</w:t>
      </w:r>
      <w:r w:rsidRPr="00F72C2A">
        <w:rPr>
          <w:lang w:eastAsia="zh-TW"/>
        </w:rPr>
        <w:tab/>
      </w:r>
      <w:r w:rsidRPr="00F72C2A">
        <w:t>inform lower layers that the UL synchronisation is restored;</w:t>
      </w:r>
    </w:p>
    <w:p w14:paraId="66F98617" w14:textId="77777777" w:rsidR="00851E2A" w:rsidRDefault="00851E2A" w:rsidP="00851E2A">
      <w:pPr>
        <w:pStyle w:val="NO"/>
      </w:pPr>
      <w:r w:rsidRPr="00F72C2A">
        <w:t>NOTE:</w:t>
      </w:r>
      <w:r w:rsidRPr="00F72C2A">
        <w:tab/>
      </w:r>
      <w:r w:rsidRPr="00F72C2A">
        <w:rPr>
          <w:i/>
          <w:lang w:eastAsia="zh-TW"/>
        </w:rPr>
        <w:t xml:space="preserve">SystemInformationBlockType31 </w:t>
      </w:r>
      <w:r w:rsidRPr="00F72C2A">
        <w:rPr>
          <w:lang w:eastAsia="zh-TW"/>
        </w:rPr>
        <w:t>(</w:t>
      </w:r>
      <w:r w:rsidRPr="00F72C2A">
        <w:rPr>
          <w:i/>
          <w:lang w:eastAsia="zh-TW"/>
        </w:rPr>
        <w:t>SystemInformationBlockType31-NB</w:t>
      </w:r>
      <w:r w:rsidRPr="00F72C2A">
        <w:rPr>
          <w:lang w:eastAsia="zh-TW"/>
        </w:rPr>
        <w:t xml:space="preserve"> in NB-IoT) may be broadcast on a different narrowband or different NB-IoT carrier than the one configured to the UE.</w:t>
      </w:r>
    </w:p>
    <w:p w14:paraId="4D4BC0F1" w14:textId="60EBC17F" w:rsidR="00851E2A" w:rsidRDefault="00851E2A" w:rsidP="00372A44">
      <w:pPr>
        <w:rPr>
          <w:noProof/>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01400" w:rsidRPr="006A68FB" w14:paraId="6209092B" w14:textId="77777777" w:rsidTr="002B3B4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49B09B" w14:textId="77777777" w:rsidR="00C01400" w:rsidRPr="006A68FB" w:rsidRDefault="00C01400" w:rsidP="002B3B41">
            <w:pPr>
              <w:spacing w:before="100" w:after="100"/>
              <w:jc w:val="center"/>
              <w:rPr>
                <w:rFonts w:ascii="Arial" w:hAnsi="Arial" w:cs="Arial"/>
                <w:noProof/>
                <w:sz w:val="24"/>
              </w:rPr>
            </w:pPr>
            <w:r w:rsidRPr="006A68FB">
              <w:br w:type="page"/>
            </w:r>
            <w:r w:rsidRPr="006A68FB">
              <w:rPr>
                <w:rFonts w:ascii="Arial" w:hAnsi="Arial" w:cs="Arial"/>
                <w:noProof/>
                <w:sz w:val="24"/>
              </w:rPr>
              <w:t xml:space="preserve"> Next change</w:t>
            </w:r>
          </w:p>
        </w:tc>
      </w:tr>
    </w:tbl>
    <w:p w14:paraId="4F6AFF20" w14:textId="6331DCF8" w:rsidR="00C01400" w:rsidRDefault="00C01400" w:rsidP="00372A44">
      <w:pPr>
        <w:rPr>
          <w:noProof/>
        </w:rPr>
      </w:pPr>
    </w:p>
    <w:p w14:paraId="41FD0BDA" w14:textId="77777777" w:rsidR="00C01400" w:rsidRPr="00E41598" w:rsidRDefault="00C01400" w:rsidP="00C01400">
      <w:pPr>
        <w:keepNext/>
        <w:keepLines/>
        <w:spacing w:before="120"/>
        <w:ind w:left="1418" w:hanging="1418"/>
        <w:outlineLvl w:val="3"/>
        <w:rPr>
          <w:rFonts w:ascii="Arial" w:hAnsi="Arial"/>
          <w:sz w:val="24"/>
        </w:rPr>
      </w:pPr>
      <w:r w:rsidRPr="00E41598">
        <w:rPr>
          <w:rFonts w:ascii="Arial" w:hAnsi="Arial"/>
          <w:sz w:val="24"/>
        </w:rPr>
        <w:t>5.3.11.3</w:t>
      </w:r>
      <w:r w:rsidRPr="00E41598">
        <w:rPr>
          <w:rFonts w:ascii="Arial" w:hAnsi="Arial"/>
          <w:sz w:val="24"/>
        </w:rPr>
        <w:tab/>
        <w:t>Detection of radio link failure</w:t>
      </w:r>
    </w:p>
    <w:p w14:paraId="23BC9352" w14:textId="77777777" w:rsidR="00C01400" w:rsidRPr="00E41598" w:rsidRDefault="00C01400" w:rsidP="00C01400">
      <w:r w:rsidRPr="00E41598">
        <w:t>The UE shall:</w:t>
      </w:r>
    </w:p>
    <w:p w14:paraId="146C8490" w14:textId="77777777" w:rsidR="00C01400" w:rsidRPr="00E41598" w:rsidRDefault="00C01400" w:rsidP="00C01400">
      <w:pPr>
        <w:pStyle w:val="B1"/>
      </w:pPr>
      <w:r w:rsidRPr="00E41598">
        <w:t>1&gt;</w:t>
      </w:r>
      <w:r w:rsidRPr="00E41598">
        <w:tab/>
        <w:t>in case any DAPS bearer is configured, only the target PCell is considered in the following;</w:t>
      </w:r>
    </w:p>
    <w:p w14:paraId="22263EA3" w14:textId="77777777" w:rsidR="00C01400" w:rsidRPr="00E41598" w:rsidRDefault="00C01400" w:rsidP="00C01400">
      <w:pPr>
        <w:pStyle w:val="B1"/>
      </w:pPr>
      <w:r w:rsidRPr="00E41598">
        <w:t>1&gt;</w:t>
      </w:r>
      <w:r w:rsidRPr="00E41598">
        <w:tab/>
        <w:t>upon T310 expiry; or</w:t>
      </w:r>
    </w:p>
    <w:p w14:paraId="303DC124" w14:textId="0E4B28E5" w:rsidR="00C01400" w:rsidRDefault="00C01400" w:rsidP="00C01400">
      <w:pPr>
        <w:pStyle w:val="B1"/>
        <w:rPr>
          <w:ins w:id="5" w:author="MediaTek" w:date="2022-07-06T15:09:00Z"/>
        </w:rPr>
      </w:pPr>
      <w:r w:rsidRPr="00E41598">
        <w:t>1&gt;</w:t>
      </w:r>
      <w:r w:rsidRPr="00E41598">
        <w:tab/>
        <w:t>upon T312 expiry; or</w:t>
      </w:r>
    </w:p>
    <w:p w14:paraId="746CA384" w14:textId="358B05A7" w:rsidR="00137C72" w:rsidRDefault="00137C72" w:rsidP="00137C72">
      <w:pPr>
        <w:pStyle w:val="B1"/>
        <w:rPr>
          <w:lang w:eastAsia="zh-CN"/>
        </w:rPr>
      </w:pPr>
      <w:ins w:id="6" w:author="MediaTek" w:date="2022-07-06T15:10:00Z">
        <w:r w:rsidRPr="00E41598">
          <w:t>1&gt;</w:t>
        </w:r>
        <w:r>
          <w:t xml:space="preserve"> </w:t>
        </w:r>
      </w:ins>
      <w:ins w:id="7" w:author="MediaTek" w:date="2022-07-06T15:09:00Z">
        <w:r>
          <w:rPr>
            <w:lang w:eastAsia="zh-CN"/>
          </w:rPr>
          <w:t xml:space="preserve">upon T317 expiry and </w:t>
        </w:r>
      </w:ins>
      <w:ins w:id="8" w:author="MediaTek" w:date="2022-07-06T15:10:00Z">
        <w:r>
          <w:rPr>
            <w:lang w:eastAsia="zh-CN"/>
          </w:rPr>
          <w:t xml:space="preserve">UE </w:t>
        </w:r>
      </w:ins>
      <w:ins w:id="9" w:author="MediaTek" w:date="2022-07-06T15:12:00Z">
        <w:r>
          <w:rPr>
            <w:lang w:eastAsia="zh-CN"/>
          </w:rPr>
          <w:t>cannot</w:t>
        </w:r>
      </w:ins>
      <w:ins w:id="10" w:author="MediaTek" w:date="2022-07-06T15:10:00Z">
        <w:r>
          <w:rPr>
            <w:lang w:eastAsia="zh-CN"/>
          </w:rPr>
          <w:t xml:space="preserve"> acquire SIB31 before T318 expriy; or</w:t>
        </w:r>
      </w:ins>
    </w:p>
    <w:p w14:paraId="2B3FD014" w14:textId="3071A131" w:rsidR="00137C72" w:rsidRPr="00E41598" w:rsidRDefault="00C01400" w:rsidP="00137C72">
      <w:pPr>
        <w:pStyle w:val="B1"/>
        <w:rPr>
          <w:lang w:eastAsia="zh-CN"/>
        </w:rPr>
      </w:pPr>
      <w:r>
        <w:t>1&gt;</w:t>
      </w:r>
      <w:r>
        <w:tab/>
        <w:t>upon T31</w:t>
      </w:r>
      <w:r w:rsidR="00137C72">
        <w:t>8</w:t>
      </w:r>
      <w:r w:rsidRPr="00E41598">
        <w:t xml:space="preserve"> expiry; or</w:t>
      </w:r>
    </w:p>
    <w:p w14:paraId="1C741E41" w14:textId="30A0C189" w:rsidR="00C01400" w:rsidRPr="00E41598" w:rsidRDefault="00C01400" w:rsidP="00C01400">
      <w:pPr>
        <w:pStyle w:val="B1"/>
      </w:pPr>
      <w:r w:rsidRPr="00E41598">
        <w:t>1&gt;</w:t>
      </w:r>
      <w:r w:rsidRPr="00E41598">
        <w:tab/>
        <w:t>upon random access problem indication from MCG MAC while neither T300, T301, T304 nor T311 is running; or</w:t>
      </w:r>
    </w:p>
    <w:p w14:paraId="2DB95CA3" w14:textId="77777777" w:rsidR="00C01400" w:rsidRPr="00E41598" w:rsidRDefault="00C01400" w:rsidP="00C01400">
      <w:pPr>
        <w:pStyle w:val="B1"/>
      </w:pPr>
      <w:r w:rsidRPr="00E41598">
        <w:t>1&gt;</w:t>
      </w:r>
      <w:r w:rsidRPr="00E41598">
        <w:tab/>
        <w:t>upon indication from MCG RLC, which is allowed to be send on PCell, that the maximum number of retransmissions has been reached for an SRB or DRB:</w:t>
      </w:r>
    </w:p>
    <w:p w14:paraId="3B239575" w14:textId="77777777" w:rsidR="00C01400" w:rsidRPr="00E41598" w:rsidRDefault="00C01400" w:rsidP="00C01400">
      <w:pPr>
        <w:pStyle w:val="B2"/>
      </w:pPr>
      <w:r w:rsidRPr="00E41598">
        <w:t>2&gt;</w:t>
      </w:r>
      <w:r w:rsidRPr="00E41598">
        <w:tab/>
        <w:t>consider radio link failure to be detected for the MCG i.e. RLF;</w:t>
      </w:r>
    </w:p>
    <w:p w14:paraId="5F2984D7" w14:textId="77777777" w:rsidR="00C01400" w:rsidRPr="00E41598" w:rsidRDefault="00C01400" w:rsidP="00C01400">
      <w:pPr>
        <w:pStyle w:val="B2"/>
      </w:pPr>
      <w:r w:rsidRPr="00E41598">
        <w:t>2&gt;</w:t>
      </w:r>
      <w:r w:rsidRPr="00E41598">
        <w:tab/>
        <w:t>discard any segments of segmented RRC messages received;</w:t>
      </w:r>
    </w:p>
    <w:p w14:paraId="56DA160E" w14:textId="77777777" w:rsidR="00C01400" w:rsidRPr="00E41598" w:rsidRDefault="00C01400" w:rsidP="00C01400">
      <w:pPr>
        <w:pStyle w:val="B2"/>
      </w:pPr>
      <w:r w:rsidRPr="00E41598">
        <w:t>2&gt;</w:t>
      </w:r>
      <w:r w:rsidRPr="00E41598">
        <w:tab/>
        <w:t xml:space="preserve">store the following radio link failure information in the </w:t>
      </w:r>
      <w:r w:rsidRPr="00E41598">
        <w:rPr>
          <w:i/>
        </w:rPr>
        <w:t>VarRLF-Report</w:t>
      </w:r>
      <w:r w:rsidRPr="00E41598">
        <w:t xml:space="preserve"> (</w:t>
      </w:r>
      <w:r w:rsidRPr="00E41598">
        <w:rPr>
          <w:i/>
        </w:rPr>
        <w:t>VarRLF-Report-NB</w:t>
      </w:r>
      <w:r w:rsidRPr="00E41598">
        <w:t xml:space="preserve"> in NB-IoT) by setting its fields as follows:</w:t>
      </w:r>
    </w:p>
    <w:p w14:paraId="078CEAC9" w14:textId="77777777" w:rsidR="00C01400" w:rsidRPr="00E41598" w:rsidRDefault="00C01400" w:rsidP="00C01400">
      <w:pPr>
        <w:pStyle w:val="B3"/>
      </w:pPr>
      <w:r w:rsidRPr="00E41598">
        <w:t>3&gt;</w:t>
      </w:r>
      <w:r w:rsidRPr="00E41598">
        <w:tab/>
        <w:t xml:space="preserve">clear the information included in </w:t>
      </w:r>
      <w:r w:rsidRPr="00E41598">
        <w:rPr>
          <w:i/>
        </w:rPr>
        <w:t xml:space="preserve">VarRLF-Report </w:t>
      </w:r>
      <w:r w:rsidRPr="00E41598">
        <w:t>(</w:t>
      </w:r>
      <w:r w:rsidRPr="00E41598">
        <w:rPr>
          <w:i/>
        </w:rPr>
        <w:t>VarRLF-Report-NB</w:t>
      </w:r>
      <w:r w:rsidRPr="00E41598">
        <w:t xml:space="preserve"> in NB-IoT), if any;</w:t>
      </w:r>
    </w:p>
    <w:p w14:paraId="4417D060" w14:textId="77777777" w:rsidR="00C01400" w:rsidRPr="00E41598" w:rsidRDefault="00C01400" w:rsidP="00C01400">
      <w:pPr>
        <w:pStyle w:val="B3"/>
      </w:pPr>
      <w:r w:rsidRPr="00E41598">
        <w:t>3&gt;</w:t>
      </w:r>
      <w:r w:rsidRPr="00E41598">
        <w:tab/>
        <w:t xml:space="preserve">set the </w:t>
      </w:r>
      <w:r w:rsidRPr="00E41598">
        <w:rPr>
          <w:i/>
        </w:rPr>
        <w:t>plmn-IdentityList</w:t>
      </w:r>
      <w:r w:rsidRPr="00E41598">
        <w:t xml:space="preserve"> to include the list of EPLMNs stored by the UE (i.e. includes the RPLMN);</w:t>
      </w:r>
    </w:p>
    <w:p w14:paraId="60A1C4EB" w14:textId="77777777" w:rsidR="00C01400" w:rsidRPr="00E41598" w:rsidRDefault="00C01400" w:rsidP="00C01400">
      <w:pPr>
        <w:pStyle w:val="B3"/>
      </w:pPr>
      <w:r w:rsidRPr="00E41598">
        <w:t>3&gt;</w:t>
      </w:r>
      <w:r w:rsidRPr="00E41598">
        <w:tab/>
        <w:t xml:space="preserve">set the </w:t>
      </w:r>
      <w:r w:rsidRPr="00E41598">
        <w:rPr>
          <w:i/>
          <w:iCs/>
        </w:rPr>
        <w:t>measResultLast</w:t>
      </w:r>
      <w:r w:rsidRPr="00E41598">
        <w:rPr>
          <w:i/>
        </w:rPr>
        <w:t>ServCell</w:t>
      </w:r>
      <w:r w:rsidRPr="00E41598">
        <w:t xml:space="preserve"> to include the RSRP and RSRQ, if available, of the PCell based on measurements collected up to the moment the UE detected radio link failure;</w:t>
      </w:r>
    </w:p>
    <w:p w14:paraId="390C679A" w14:textId="77777777" w:rsidR="00C01400" w:rsidRPr="00E41598" w:rsidRDefault="00C01400" w:rsidP="00C01400">
      <w:pPr>
        <w:pStyle w:val="B3"/>
      </w:pPr>
      <w:r w:rsidRPr="00E41598">
        <w:lastRenderedPageBreak/>
        <w:t>3&gt;</w:t>
      </w:r>
      <w:r w:rsidRPr="00E41598">
        <w:tab/>
        <w:t xml:space="preserve">except for NB-IoT, set the </w:t>
      </w:r>
      <w:r w:rsidRPr="00E41598">
        <w:rPr>
          <w:i/>
        </w:rPr>
        <w:t>measResultNeighCells</w:t>
      </w:r>
      <w:r w:rsidRPr="00E41598">
        <w:t xml:space="preserve"> to include the best measured cells, other than the PCell, ordered such that the best cell is listed first, and based on measurements collected up to the moment the UE detected radio link failure, and set its fields as follows;</w:t>
      </w:r>
    </w:p>
    <w:p w14:paraId="2BEF5EEE" w14:textId="77777777" w:rsidR="00C01400" w:rsidRPr="00E41598" w:rsidRDefault="00C01400" w:rsidP="00C01400">
      <w:pPr>
        <w:pStyle w:val="B4"/>
      </w:pPr>
      <w:r w:rsidRPr="00E41598">
        <w:t>4&gt;</w:t>
      </w:r>
      <w:r w:rsidRPr="00E41598">
        <w:tab/>
        <w:t xml:space="preserve">if the UE was configured to perform measurements for one or more EUTRA frequencies, include the </w:t>
      </w:r>
      <w:r w:rsidRPr="00E41598">
        <w:rPr>
          <w:i/>
        </w:rPr>
        <w:t>measResultListEUTRA</w:t>
      </w:r>
      <w:r w:rsidRPr="00E41598">
        <w:t>;</w:t>
      </w:r>
    </w:p>
    <w:p w14:paraId="19199E17" w14:textId="77777777" w:rsidR="00C01400" w:rsidRPr="00E41598" w:rsidRDefault="00C01400" w:rsidP="00C01400">
      <w:pPr>
        <w:pStyle w:val="B4"/>
      </w:pPr>
      <w:r w:rsidRPr="00E41598">
        <w:t>4&gt;</w:t>
      </w:r>
      <w:r w:rsidRPr="00E41598">
        <w:tab/>
        <w:t xml:space="preserve">if the UE was configured to perform measurement reporting for one or more neighbouring UTRA frequencies, include the </w:t>
      </w:r>
      <w:r w:rsidRPr="00E41598">
        <w:rPr>
          <w:i/>
        </w:rPr>
        <w:t>measResultListUTRA</w:t>
      </w:r>
      <w:r w:rsidRPr="00E41598">
        <w:t>;</w:t>
      </w:r>
    </w:p>
    <w:p w14:paraId="06D292BA" w14:textId="77777777" w:rsidR="00C01400" w:rsidRPr="00E41598" w:rsidRDefault="00C01400" w:rsidP="00C01400">
      <w:pPr>
        <w:pStyle w:val="B4"/>
      </w:pPr>
      <w:r w:rsidRPr="00E41598">
        <w:t>4&gt;</w:t>
      </w:r>
      <w:r w:rsidRPr="00E41598">
        <w:tab/>
        <w:t xml:space="preserve">if the UE was configured to perform measurement reporting for one or more neighbouring GERAN frequencies, include the </w:t>
      </w:r>
      <w:r w:rsidRPr="00E41598">
        <w:rPr>
          <w:i/>
        </w:rPr>
        <w:t>measResultListGERAN</w:t>
      </w:r>
      <w:r w:rsidRPr="00E41598">
        <w:t>;</w:t>
      </w:r>
    </w:p>
    <w:p w14:paraId="5753B027" w14:textId="77777777" w:rsidR="00C01400" w:rsidRPr="00E41598" w:rsidRDefault="00C01400" w:rsidP="00C01400">
      <w:pPr>
        <w:pStyle w:val="B4"/>
      </w:pPr>
      <w:r w:rsidRPr="00E41598">
        <w:t>4&gt;</w:t>
      </w:r>
      <w:r w:rsidRPr="00E41598">
        <w:tab/>
        <w:t xml:space="preserve">if the UE was configured to perform measurement reporting for one or more neighbouring CDMA2000 frequencies, include the </w:t>
      </w:r>
      <w:r w:rsidRPr="00E41598">
        <w:rPr>
          <w:i/>
        </w:rPr>
        <w:t>measResultsCDMA2000</w:t>
      </w:r>
      <w:r w:rsidRPr="00E41598">
        <w:t>;</w:t>
      </w:r>
    </w:p>
    <w:p w14:paraId="4099A60E" w14:textId="77777777" w:rsidR="00C01400" w:rsidRPr="00E41598" w:rsidRDefault="00C01400" w:rsidP="00C01400">
      <w:pPr>
        <w:pStyle w:val="B4"/>
      </w:pPr>
      <w:r w:rsidRPr="00E41598">
        <w:t>4&gt;</w:t>
      </w:r>
      <w:r w:rsidRPr="00E41598">
        <w:tab/>
        <w:t>if the UE was configured to perform measurement reporting, not related t</w:t>
      </w:r>
      <w:r w:rsidRPr="00E41598">
        <w:rPr>
          <w:lang w:eastAsia="zh-CN"/>
        </w:rPr>
        <w:t xml:space="preserve">o NR </w:t>
      </w:r>
      <w:r w:rsidRPr="00E41598">
        <w:t xml:space="preserve">sidelink communication, for one or more neighbouring NR frequencies, include the </w:t>
      </w:r>
      <w:r w:rsidRPr="00E41598">
        <w:rPr>
          <w:i/>
        </w:rPr>
        <w:t>measResultListNR</w:t>
      </w:r>
      <w:r w:rsidRPr="00E41598">
        <w:t>;</w:t>
      </w:r>
    </w:p>
    <w:p w14:paraId="6184316A" w14:textId="77777777" w:rsidR="00C01400" w:rsidRPr="00E41598" w:rsidRDefault="00C01400" w:rsidP="00C01400">
      <w:pPr>
        <w:pStyle w:val="B4"/>
      </w:pPr>
      <w:r w:rsidRPr="00E41598">
        <w:t>4&gt;</w:t>
      </w:r>
      <w:r w:rsidRPr="00E41598">
        <w:tab/>
        <w:t>for each neighbour cell included, include the optional fields that are available;</w:t>
      </w:r>
    </w:p>
    <w:p w14:paraId="2768908B" w14:textId="77777777" w:rsidR="00C01400" w:rsidRPr="00E41598" w:rsidRDefault="00C01400" w:rsidP="00C01400">
      <w:pPr>
        <w:keepLines/>
        <w:ind w:left="1135" w:hanging="851"/>
      </w:pPr>
      <w:r w:rsidRPr="00E41598">
        <w:t>NOTE 1:</w:t>
      </w:r>
      <w:r w:rsidRPr="00E41598">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17DE096" w14:textId="77777777" w:rsidR="00C01400" w:rsidRPr="00E41598" w:rsidRDefault="00C01400" w:rsidP="00C01400">
      <w:pPr>
        <w:pStyle w:val="B3"/>
      </w:pPr>
      <w:r w:rsidRPr="00E41598">
        <w:t>3&gt;</w:t>
      </w:r>
      <w:r w:rsidRPr="00E41598">
        <w:tab/>
        <w:t xml:space="preserve">except for NB-IoT, if available, set the </w:t>
      </w:r>
      <w:r w:rsidRPr="00E41598">
        <w:rPr>
          <w:i/>
        </w:rPr>
        <w:t>logMeasResultListWLAN</w:t>
      </w:r>
      <w:r w:rsidRPr="00E41598">
        <w:t xml:space="preserve"> to include the WLAN measurement results, in order of decreasing RSSI for WLAN APs;</w:t>
      </w:r>
    </w:p>
    <w:p w14:paraId="051DCE43" w14:textId="77777777" w:rsidR="00C01400" w:rsidRPr="00E41598" w:rsidRDefault="00C01400" w:rsidP="00C01400">
      <w:pPr>
        <w:pStyle w:val="B3"/>
      </w:pPr>
      <w:r w:rsidRPr="00E41598">
        <w:t>3&gt;</w:t>
      </w:r>
      <w:r w:rsidRPr="00E41598">
        <w:tab/>
        <w:t xml:space="preserve">except for NB-IoT, if available, set the </w:t>
      </w:r>
      <w:r w:rsidRPr="00E41598">
        <w:rPr>
          <w:i/>
        </w:rPr>
        <w:t>logMeasResultListBT</w:t>
      </w:r>
      <w:r w:rsidRPr="00E41598">
        <w:t xml:space="preserve"> to include the Bluetooth measurement results, in order of decreasing RSSI for Bluetooth </w:t>
      </w:r>
      <w:r w:rsidRPr="00E41598">
        <w:rPr>
          <w:lang w:eastAsia="zh-CN"/>
        </w:rPr>
        <w:t>b</w:t>
      </w:r>
      <w:r w:rsidRPr="00E41598">
        <w:t>eacons;</w:t>
      </w:r>
    </w:p>
    <w:p w14:paraId="637E85E1" w14:textId="77777777" w:rsidR="00C01400" w:rsidRPr="00E41598" w:rsidRDefault="00C01400" w:rsidP="00C01400">
      <w:pPr>
        <w:pStyle w:val="B3"/>
      </w:pPr>
      <w:r w:rsidRPr="00E41598">
        <w:t>3&gt;</w:t>
      </w:r>
      <w:r w:rsidRPr="00E41598">
        <w:tab/>
        <w:t>if detailed location information is available, set the content of the</w:t>
      </w:r>
      <w:r w:rsidRPr="00E41598">
        <w:rPr>
          <w:i/>
        </w:rPr>
        <w:t xml:space="preserve"> locationInfo</w:t>
      </w:r>
      <w:r w:rsidRPr="00E41598">
        <w:t xml:space="preserve"> as follows:</w:t>
      </w:r>
    </w:p>
    <w:p w14:paraId="07E2E2A8" w14:textId="77777777" w:rsidR="00C01400" w:rsidRPr="00E41598" w:rsidRDefault="00C01400" w:rsidP="00C01400">
      <w:pPr>
        <w:pStyle w:val="B4"/>
      </w:pPr>
      <w:r w:rsidRPr="00E41598">
        <w:t>4&gt;</w:t>
      </w:r>
      <w:r w:rsidRPr="00E41598">
        <w:tab/>
        <w:t xml:space="preserve">include the </w:t>
      </w:r>
      <w:r w:rsidRPr="00E41598">
        <w:rPr>
          <w:i/>
        </w:rPr>
        <w:t>locationCoordinates</w:t>
      </w:r>
      <w:r w:rsidRPr="00E41598">
        <w:t>;</w:t>
      </w:r>
    </w:p>
    <w:p w14:paraId="261DF94F" w14:textId="77777777" w:rsidR="00C01400" w:rsidRPr="00E41598" w:rsidRDefault="00C01400" w:rsidP="00C01400">
      <w:pPr>
        <w:pStyle w:val="B4"/>
      </w:pPr>
      <w:r w:rsidRPr="00E41598">
        <w:t>4&gt;</w:t>
      </w:r>
      <w:r w:rsidRPr="00E41598">
        <w:tab/>
        <w:t xml:space="preserve">include the </w:t>
      </w:r>
      <w:r w:rsidRPr="00E41598">
        <w:rPr>
          <w:i/>
        </w:rPr>
        <w:t>horizontalVelocity</w:t>
      </w:r>
      <w:r w:rsidRPr="00E41598">
        <w:t>, if available;</w:t>
      </w:r>
    </w:p>
    <w:p w14:paraId="66F220F7" w14:textId="77777777" w:rsidR="00C01400" w:rsidRPr="00E41598" w:rsidRDefault="00C01400" w:rsidP="00C01400">
      <w:pPr>
        <w:pStyle w:val="B3"/>
        <w:rPr>
          <w:lang w:eastAsia="zh-CN"/>
        </w:rPr>
      </w:pPr>
      <w:r w:rsidRPr="00E41598">
        <w:t>3&gt;</w:t>
      </w:r>
      <w:r w:rsidRPr="00E41598">
        <w:tab/>
        <w:t xml:space="preserve">set the </w:t>
      </w:r>
      <w:r w:rsidRPr="00E41598">
        <w:rPr>
          <w:i/>
        </w:rPr>
        <w:t>failedPCellId</w:t>
      </w:r>
      <w:r w:rsidRPr="00E41598">
        <w:t xml:space="preserve"> to the global cell identity</w:t>
      </w:r>
      <w:r w:rsidRPr="00E41598">
        <w:rPr>
          <w:lang w:eastAsia="zh-CN"/>
        </w:rPr>
        <w:t>, if available, and otherwise , except for NB-IoT, to the physical cell identity and carrier frequency</w:t>
      </w:r>
      <w:r w:rsidRPr="00E41598">
        <w:t xml:space="preserve"> of the PCell where radio link failure is detected;</w:t>
      </w:r>
    </w:p>
    <w:p w14:paraId="71E798B1" w14:textId="77777777" w:rsidR="00C01400" w:rsidRPr="00E41598" w:rsidRDefault="00C01400" w:rsidP="00C01400">
      <w:pPr>
        <w:pStyle w:val="B3"/>
      </w:pPr>
      <w:r w:rsidRPr="00E41598">
        <w:t>3&gt;</w:t>
      </w:r>
      <w:r w:rsidRPr="00E41598">
        <w:tab/>
      </w:r>
      <w:r w:rsidRPr="00E41598">
        <w:rPr>
          <w:lang w:eastAsia="zh-CN"/>
        </w:rPr>
        <w:t xml:space="preserve">except for NB-IoT, </w:t>
      </w:r>
      <w:r w:rsidRPr="00E41598">
        <w:t xml:space="preserve">set the </w:t>
      </w:r>
      <w:r w:rsidRPr="00E41598">
        <w:rPr>
          <w:i/>
          <w:iCs/>
        </w:rPr>
        <w:t>tac-FailedPCell</w:t>
      </w:r>
      <w:r w:rsidRPr="00E41598">
        <w:t xml:space="preserve"> to the tracking area code, if available, of the PCell where radio link failure is detected;</w:t>
      </w:r>
    </w:p>
    <w:p w14:paraId="5CD9ACE5" w14:textId="77777777" w:rsidR="00C01400" w:rsidRPr="00E41598" w:rsidRDefault="00C01400" w:rsidP="00C01400">
      <w:pPr>
        <w:pStyle w:val="B3"/>
      </w:pPr>
      <w:r w:rsidRPr="00E41598">
        <w:t>3&gt;</w:t>
      </w:r>
      <w:r w:rsidRPr="00E41598">
        <w:tab/>
      </w:r>
      <w:r w:rsidRPr="00E41598">
        <w:rPr>
          <w:lang w:eastAsia="zh-CN"/>
        </w:rPr>
        <w:t xml:space="preserve">except for NB-IoT, </w:t>
      </w:r>
      <w:r w:rsidRPr="00E41598">
        <w:t xml:space="preserve">if an </w:t>
      </w:r>
      <w:r w:rsidRPr="00E41598">
        <w:rPr>
          <w:i/>
        </w:rPr>
        <w:t>RRCConnectionReconfiguration</w:t>
      </w:r>
      <w:r w:rsidRPr="00E41598">
        <w:t xml:space="preserve"> message including the </w:t>
      </w:r>
      <w:r w:rsidRPr="00E41598">
        <w:rPr>
          <w:i/>
        </w:rPr>
        <w:t>mobilityControlInfo</w:t>
      </w:r>
      <w:r w:rsidRPr="00E41598">
        <w:t xml:space="preserve"> was received before the connection failure:</w:t>
      </w:r>
    </w:p>
    <w:p w14:paraId="25CAAAEE" w14:textId="77777777" w:rsidR="00C01400" w:rsidRPr="00E41598" w:rsidRDefault="00C01400" w:rsidP="00C01400">
      <w:pPr>
        <w:pStyle w:val="B4"/>
      </w:pPr>
      <w:r w:rsidRPr="00E41598">
        <w:t>4&gt;</w:t>
      </w:r>
      <w:r w:rsidRPr="00E41598">
        <w:tab/>
        <w:t xml:space="preserve">if the last </w:t>
      </w:r>
      <w:r w:rsidRPr="00E41598">
        <w:rPr>
          <w:i/>
        </w:rPr>
        <w:t>RRCConnectionReconfiguration</w:t>
      </w:r>
      <w:r w:rsidRPr="00E41598">
        <w:t xml:space="preserve"> message including the </w:t>
      </w:r>
      <w:r w:rsidRPr="00E41598">
        <w:rPr>
          <w:i/>
        </w:rPr>
        <w:t>mobilityControlInfo</w:t>
      </w:r>
      <w:r w:rsidRPr="00E41598">
        <w:t xml:space="preserve"> concerned an intra E-UTRA handover:</w:t>
      </w:r>
    </w:p>
    <w:p w14:paraId="6B0C28DA" w14:textId="77777777" w:rsidR="00C01400" w:rsidRPr="00E41598" w:rsidRDefault="00C01400" w:rsidP="00C01400">
      <w:pPr>
        <w:pStyle w:val="B5"/>
      </w:pPr>
      <w:r w:rsidRPr="00E41598">
        <w:t>5&gt;</w:t>
      </w:r>
      <w:r w:rsidRPr="00E41598">
        <w:tab/>
        <w:t xml:space="preserve">include the </w:t>
      </w:r>
      <w:r w:rsidRPr="00E41598">
        <w:rPr>
          <w:i/>
        </w:rPr>
        <w:t>previousPCellId</w:t>
      </w:r>
      <w:r w:rsidRPr="00E41598">
        <w:t xml:space="preserve"> and set it to the global cell identity of the PCell where the last </w:t>
      </w:r>
      <w:r w:rsidRPr="00E41598">
        <w:rPr>
          <w:i/>
        </w:rPr>
        <w:t>RRCConnectionReconfiguration</w:t>
      </w:r>
      <w:r w:rsidRPr="00E41598">
        <w:t xml:space="preserve"> message including </w:t>
      </w:r>
      <w:r w:rsidRPr="00E41598">
        <w:rPr>
          <w:i/>
        </w:rPr>
        <w:t>mobilityControlInfo</w:t>
      </w:r>
      <w:r w:rsidRPr="00E41598">
        <w:t xml:space="preserve"> was received;</w:t>
      </w:r>
    </w:p>
    <w:p w14:paraId="4C881C78" w14:textId="77777777" w:rsidR="00C01400" w:rsidRPr="00E41598" w:rsidRDefault="00C01400" w:rsidP="00C01400">
      <w:pPr>
        <w:pStyle w:val="B5"/>
      </w:pPr>
      <w:r w:rsidRPr="00E41598">
        <w:t>5&gt;</w:t>
      </w:r>
      <w:r w:rsidRPr="00E41598">
        <w:tab/>
      </w:r>
      <w:r w:rsidRPr="00E41598">
        <w:rPr>
          <w:lang w:eastAsia="zh-CN"/>
        </w:rPr>
        <w:t>set the</w:t>
      </w:r>
      <w:r w:rsidRPr="00E41598">
        <w:t xml:space="preserve"> </w:t>
      </w:r>
      <w:r w:rsidRPr="00E41598">
        <w:rPr>
          <w:i/>
        </w:rPr>
        <w:t>time</w:t>
      </w:r>
      <w:r w:rsidRPr="00E41598">
        <w:rPr>
          <w:i/>
          <w:lang w:eastAsia="zh-CN"/>
        </w:rPr>
        <w:t>ConnFailure</w:t>
      </w:r>
      <w:r w:rsidRPr="00E41598">
        <w:t xml:space="preserve"> to the </w:t>
      </w:r>
      <w:r w:rsidRPr="00E41598">
        <w:rPr>
          <w:lang w:eastAsia="zh-CN"/>
        </w:rPr>
        <w:t>elapsed</w:t>
      </w:r>
      <w:r w:rsidRPr="00E41598">
        <w:t xml:space="preserve"> time </w:t>
      </w:r>
      <w:r w:rsidRPr="00E41598">
        <w:rPr>
          <w:lang w:eastAsia="zh-CN"/>
        </w:rPr>
        <w:t xml:space="preserve">since reception of the last </w:t>
      </w:r>
      <w:r w:rsidRPr="00E41598">
        <w:rPr>
          <w:i/>
        </w:rPr>
        <w:t>RRCConnectionReconfiguration</w:t>
      </w:r>
      <w:r w:rsidRPr="00E41598">
        <w:t xml:space="preserve"> message including the </w:t>
      </w:r>
      <w:r w:rsidRPr="00E41598">
        <w:rPr>
          <w:i/>
        </w:rPr>
        <w:t>mobilityControlInfo</w:t>
      </w:r>
      <w:r w:rsidRPr="00E41598">
        <w:rPr>
          <w:lang w:eastAsia="zh-CN"/>
        </w:rPr>
        <w:t>;</w:t>
      </w:r>
    </w:p>
    <w:p w14:paraId="1CB90961" w14:textId="77777777" w:rsidR="00C01400" w:rsidRPr="00E41598" w:rsidRDefault="00C01400" w:rsidP="00C01400">
      <w:pPr>
        <w:pStyle w:val="B4"/>
      </w:pPr>
      <w:r w:rsidRPr="00E41598">
        <w:t>4&gt;</w:t>
      </w:r>
      <w:r w:rsidRPr="00E41598">
        <w:tab/>
        <w:t xml:space="preserve">if the last </w:t>
      </w:r>
      <w:r w:rsidRPr="00E41598">
        <w:rPr>
          <w:i/>
        </w:rPr>
        <w:t>RRCConnectionReconfiguration</w:t>
      </w:r>
      <w:r w:rsidRPr="00E41598">
        <w:t xml:space="preserve"> message including the </w:t>
      </w:r>
      <w:r w:rsidRPr="00E41598">
        <w:rPr>
          <w:i/>
        </w:rPr>
        <w:t>mobilityControlInfo</w:t>
      </w:r>
      <w:r w:rsidRPr="00E41598">
        <w:t xml:space="preserve"> concerned a handover to E-UTRA from UTRA and if the UE supports Radio Link Failure Report for Inter-RAT MRO:</w:t>
      </w:r>
    </w:p>
    <w:p w14:paraId="01A9834B" w14:textId="77777777" w:rsidR="00C01400" w:rsidRPr="00E41598" w:rsidRDefault="00C01400" w:rsidP="00C01400">
      <w:pPr>
        <w:pStyle w:val="B5"/>
      </w:pPr>
      <w:r w:rsidRPr="00E41598">
        <w:t>5&gt;</w:t>
      </w:r>
      <w:r w:rsidRPr="00E41598">
        <w:tab/>
        <w:t xml:space="preserve">include the </w:t>
      </w:r>
      <w:r w:rsidRPr="00E41598">
        <w:rPr>
          <w:i/>
        </w:rPr>
        <w:t>previousUTRA-CellId</w:t>
      </w:r>
      <w:r w:rsidRPr="00E41598">
        <w:t xml:space="preserve"> and set it to the </w:t>
      </w:r>
      <w:r w:rsidRPr="00E41598">
        <w:rPr>
          <w:lang w:eastAsia="zh-CN"/>
        </w:rPr>
        <w:t>physical cell identity, the carrier frequency</w:t>
      </w:r>
      <w:r w:rsidRPr="00E41598">
        <w:t xml:space="preserve"> and the global cell identity, if available, of the UTRA Cell in which the last </w:t>
      </w:r>
      <w:r w:rsidRPr="00E41598">
        <w:rPr>
          <w:i/>
        </w:rPr>
        <w:t>RRCConnectionReconfiguration</w:t>
      </w:r>
      <w:r w:rsidRPr="00E41598">
        <w:t xml:space="preserve"> message including </w:t>
      </w:r>
      <w:r w:rsidRPr="00E41598">
        <w:rPr>
          <w:i/>
        </w:rPr>
        <w:t>mobilityControlInfo</w:t>
      </w:r>
      <w:r w:rsidRPr="00E41598">
        <w:t xml:space="preserve"> was received;</w:t>
      </w:r>
    </w:p>
    <w:p w14:paraId="5F1E786F" w14:textId="77777777" w:rsidR="00C01400" w:rsidRPr="00E41598" w:rsidRDefault="00C01400" w:rsidP="00C01400">
      <w:pPr>
        <w:pStyle w:val="B5"/>
        <w:rPr>
          <w:lang w:eastAsia="zh-CN"/>
        </w:rPr>
      </w:pPr>
      <w:r w:rsidRPr="00E41598">
        <w:t>5&gt;</w:t>
      </w:r>
      <w:r w:rsidRPr="00E41598">
        <w:tab/>
      </w:r>
      <w:r w:rsidRPr="00E41598">
        <w:rPr>
          <w:lang w:eastAsia="zh-CN"/>
        </w:rPr>
        <w:t>set the</w:t>
      </w:r>
      <w:r w:rsidRPr="00E41598">
        <w:t xml:space="preserve"> </w:t>
      </w:r>
      <w:r w:rsidRPr="00E41598">
        <w:rPr>
          <w:i/>
        </w:rPr>
        <w:t>time</w:t>
      </w:r>
      <w:r w:rsidRPr="00E41598">
        <w:rPr>
          <w:i/>
          <w:lang w:eastAsia="zh-CN"/>
        </w:rPr>
        <w:t>ConnFailure</w:t>
      </w:r>
      <w:r w:rsidRPr="00E41598">
        <w:t xml:space="preserve"> to the </w:t>
      </w:r>
      <w:r w:rsidRPr="00E41598">
        <w:rPr>
          <w:lang w:eastAsia="zh-CN"/>
        </w:rPr>
        <w:t>elapsed</w:t>
      </w:r>
      <w:r w:rsidRPr="00E41598">
        <w:t xml:space="preserve"> time </w:t>
      </w:r>
      <w:r w:rsidRPr="00E41598">
        <w:rPr>
          <w:lang w:eastAsia="zh-CN"/>
        </w:rPr>
        <w:t xml:space="preserve">since reception of the last </w:t>
      </w:r>
      <w:r w:rsidRPr="00E41598">
        <w:rPr>
          <w:i/>
        </w:rPr>
        <w:t>RRCConnectionReconfiguration</w:t>
      </w:r>
      <w:r w:rsidRPr="00E41598">
        <w:t xml:space="preserve"> message including the </w:t>
      </w:r>
      <w:r w:rsidRPr="00E41598">
        <w:rPr>
          <w:i/>
        </w:rPr>
        <w:t>mobilityControlInfo</w:t>
      </w:r>
      <w:r w:rsidRPr="00E41598">
        <w:rPr>
          <w:lang w:eastAsia="zh-CN"/>
        </w:rPr>
        <w:t>;</w:t>
      </w:r>
    </w:p>
    <w:p w14:paraId="2EFF3044" w14:textId="77777777" w:rsidR="00C01400" w:rsidRPr="00E41598" w:rsidRDefault="00C01400" w:rsidP="00C01400">
      <w:pPr>
        <w:pStyle w:val="B4"/>
      </w:pPr>
      <w:r w:rsidRPr="00E41598">
        <w:lastRenderedPageBreak/>
        <w:t>4&gt;</w:t>
      </w:r>
      <w:r w:rsidRPr="00E41598">
        <w:tab/>
        <w:t xml:space="preserve">if the last </w:t>
      </w:r>
      <w:r w:rsidRPr="00E41598">
        <w:rPr>
          <w:i/>
        </w:rPr>
        <w:t>RRCConnectionReconfiguration</w:t>
      </w:r>
      <w:r w:rsidRPr="00E41598">
        <w:t xml:space="preserve"> message including the </w:t>
      </w:r>
      <w:r w:rsidRPr="00E41598">
        <w:rPr>
          <w:i/>
        </w:rPr>
        <w:t>mobilityControlInfo</w:t>
      </w:r>
      <w:r w:rsidRPr="00E41598">
        <w:t xml:space="preserve"> concerned a handover to E-UTRA from NR and if the UE supports Radio Link Failure Report for Inter-RAT MRO NR:</w:t>
      </w:r>
    </w:p>
    <w:p w14:paraId="0EEB5BE6" w14:textId="77777777" w:rsidR="00C01400" w:rsidRPr="00E41598" w:rsidRDefault="00C01400" w:rsidP="00C01400">
      <w:pPr>
        <w:pStyle w:val="B5"/>
      </w:pPr>
      <w:r w:rsidRPr="00E41598">
        <w:t>5&gt;</w:t>
      </w:r>
      <w:r w:rsidRPr="00E41598">
        <w:tab/>
        <w:t xml:space="preserve">include the </w:t>
      </w:r>
      <w:r w:rsidRPr="00E41598">
        <w:rPr>
          <w:i/>
        </w:rPr>
        <w:t>previousNR-PCellId</w:t>
      </w:r>
      <w:r w:rsidRPr="00E41598">
        <w:t xml:space="preserve"> and set it to the global cell identity of the PCell where the last </w:t>
      </w:r>
      <w:r w:rsidRPr="00E41598">
        <w:rPr>
          <w:i/>
        </w:rPr>
        <w:t>RRCConnectionReconfiguration</w:t>
      </w:r>
      <w:r w:rsidRPr="00E41598">
        <w:t xml:space="preserve"> message including </w:t>
      </w:r>
      <w:r w:rsidRPr="00E41598">
        <w:rPr>
          <w:i/>
        </w:rPr>
        <w:t>mobilityControlInfo</w:t>
      </w:r>
      <w:r w:rsidRPr="00E41598">
        <w:t xml:space="preserve"> was received embedded in NR RRC message </w:t>
      </w:r>
      <w:r w:rsidRPr="00E41598">
        <w:rPr>
          <w:i/>
          <w:iCs/>
        </w:rPr>
        <w:t>MobilityFromNRCommand</w:t>
      </w:r>
      <w:r w:rsidRPr="00E41598">
        <w:t xml:space="preserve"> message as specified in TS 38.331 [82] clause 5.4.3.3;</w:t>
      </w:r>
    </w:p>
    <w:p w14:paraId="76314D0F" w14:textId="77777777" w:rsidR="00C01400" w:rsidRPr="00E41598" w:rsidRDefault="00C01400" w:rsidP="00C01400">
      <w:pPr>
        <w:pStyle w:val="B5"/>
      </w:pPr>
      <w:r w:rsidRPr="00E41598">
        <w:t>5&gt;</w:t>
      </w:r>
      <w:r w:rsidRPr="00E41598">
        <w:tab/>
      </w:r>
      <w:r w:rsidRPr="00E41598">
        <w:rPr>
          <w:lang w:eastAsia="zh-CN"/>
        </w:rPr>
        <w:t>set the</w:t>
      </w:r>
      <w:r w:rsidRPr="00E41598">
        <w:t xml:space="preserve"> </w:t>
      </w:r>
      <w:r w:rsidRPr="00E41598">
        <w:rPr>
          <w:i/>
        </w:rPr>
        <w:t>time</w:t>
      </w:r>
      <w:r w:rsidRPr="00E41598">
        <w:rPr>
          <w:i/>
          <w:lang w:eastAsia="zh-CN"/>
        </w:rPr>
        <w:t>ConnFailure</w:t>
      </w:r>
      <w:r w:rsidRPr="00E41598">
        <w:t xml:space="preserve"> to the </w:t>
      </w:r>
      <w:r w:rsidRPr="00E41598">
        <w:rPr>
          <w:lang w:eastAsia="zh-CN"/>
        </w:rPr>
        <w:t>elapsed</w:t>
      </w:r>
      <w:r w:rsidRPr="00E41598">
        <w:t xml:space="preserve"> time </w:t>
      </w:r>
      <w:r w:rsidRPr="00E41598">
        <w:rPr>
          <w:lang w:eastAsia="zh-CN"/>
        </w:rPr>
        <w:t xml:space="preserve">since reception of the last </w:t>
      </w:r>
      <w:r w:rsidRPr="00E41598">
        <w:rPr>
          <w:i/>
        </w:rPr>
        <w:t>RRCConnectionReconfiguration</w:t>
      </w:r>
      <w:r w:rsidRPr="00E41598">
        <w:t xml:space="preserve"> message including the </w:t>
      </w:r>
      <w:r w:rsidRPr="00E41598">
        <w:rPr>
          <w:i/>
        </w:rPr>
        <w:t>mobilityControlInfo</w:t>
      </w:r>
      <w:r w:rsidRPr="00E41598">
        <w:t xml:space="preserve"> embedded in NR RRC message </w:t>
      </w:r>
      <w:r w:rsidRPr="00E41598">
        <w:rPr>
          <w:i/>
          <w:iCs/>
        </w:rPr>
        <w:t>MobilityFromNRCommand</w:t>
      </w:r>
      <w:r w:rsidRPr="00E41598">
        <w:t xml:space="preserve"> message as specified in TS 38.331 [82] clause 5.4.3.3.</w:t>
      </w:r>
    </w:p>
    <w:p w14:paraId="5C6635BA" w14:textId="77777777" w:rsidR="00C01400" w:rsidRPr="00E41598" w:rsidRDefault="00C01400" w:rsidP="00C01400">
      <w:pPr>
        <w:pStyle w:val="B3"/>
      </w:pPr>
      <w:r w:rsidRPr="00E41598">
        <w:t>3&gt;</w:t>
      </w:r>
      <w:r w:rsidRPr="00E41598">
        <w:tab/>
        <w:t>except for NB-IoT, if the UE supports QCI1 indication in Radio Link Failure Report and has a DRB for which QCI is 1:</w:t>
      </w:r>
    </w:p>
    <w:p w14:paraId="58281562" w14:textId="77777777" w:rsidR="00C01400" w:rsidRPr="00E41598" w:rsidRDefault="00C01400" w:rsidP="00C01400">
      <w:pPr>
        <w:ind w:left="1418" w:hanging="284"/>
        <w:rPr>
          <w:rStyle w:val="B3Char"/>
          <w:rFonts w:eastAsiaTheme="minorEastAsia"/>
        </w:rPr>
      </w:pPr>
      <w:r w:rsidRPr="00E41598">
        <w:rPr>
          <w:rStyle w:val="B3Char"/>
          <w:rFonts w:eastAsiaTheme="minorEastAsia"/>
        </w:rPr>
        <w:t>4&gt;</w:t>
      </w:r>
      <w:r w:rsidRPr="00E41598">
        <w:rPr>
          <w:rStyle w:val="B3Char"/>
          <w:rFonts w:eastAsiaTheme="minorEastAsia"/>
        </w:rPr>
        <w:tab/>
        <w:t xml:space="preserve">include the </w:t>
      </w:r>
      <w:r w:rsidRPr="00E41598">
        <w:rPr>
          <w:rStyle w:val="B3Char"/>
          <w:rFonts w:eastAsiaTheme="minorEastAsia"/>
          <w:i/>
        </w:rPr>
        <w:t>drb-EstablishedWithQCI-1</w:t>
      </w:r>
      <w:r w:rsidRPr="00E41598">
        <w:rPr>
          <w:rStyle w:val="B3Char"/>
          <w:rFonts w:eastAsiaTheme="minorEastAsia"/>
        </w:rPr>
        <w:t>;</w:t>
      </w:r>
    </w:p>
    <w:p w14:paraId="14C93143" w14:textId="77777777" w:rsidR="00C01400" w:rsidRPr="00E41598" w:rsidRDefault="00C01400" w:rsidP="00C01400">
      <w:pPr>
        <w:pStyle w:val="B3"/>
      </w:pPr>
      <w:r w:rsidRPr="00E41598">
        <w:rPr>
          <w:lang w:eastAsia="zh-CN"/>
        </w:rPr>
        <w:t>3&gt;</w:t>
      </w:r>
      <w:r w:rsidRPr="00E41598">
        <w:rPr>
          <w:lang w:eastAsia="zh-CN"/>
        </w:rPr>
        <w:tab/>
      </w:r>
      <w:r w:rsidRPr="00E41598">
        <w:t xml:space="preserve">except for NB-IoT, set the </w:t>
      </w:r>
      <w:r w:rsidRPr="00E41598">
        <w:rPr>
          <w:i/>
        </w:rPr>
        <w:t>conn</w:t>
      </w:r>
      <w:r w:rsidRPr="00E41598">
        <w:rPr>
          <w:i/>
          <w:lang w:eastAsia="zh-CN"/>
        </w:rPr>
        <w:t>ection</w:t>
      </w:r>
      <w:r w:rsidRPr="00E41598">
        <w:rPr>
          <w:i/>
        </w:rPr>
        <w:t>Failure</w:t>
      </w:r>
      <w:r w:rsidRPr="00E41598">
        <w:rPr>
          <w:i/>
          <w:lang w:eastAsia="zh-CN"/>
        </w:rPr>
        <w:t>Type</w:t>
      </w:r>
      <w:r w:rsidRPr="00E41598">
        <w:t xml:space="preserve"> </w:t>
      </w:r>
      <w:r w:rsidRPr="00E41598">
        <w:rPr>
          <w:lang w:eastAsia="zh-CN"/>
        </w:rPr>
        <w:t>to</w:t>
      </w:r>
      <w:r w:rsidRPr="00E41598">
        <w:t xml:space="preserve"> </w:t>
      </w:r>
      <w:r w:rsidRPr="00E41598">
        <w:rPr>
          <w:i/>
          <w:lang w:eastAsia="zh-CN"/>
        </w:rPr>
        <w:t>rlf</w:t>
      </w:r>
      <w:r w:rsidRPr="00E41598">
        <w:t>;</w:t>
      </w:r>
    </w:p>
    <w:p w14:paraId="057396F5" w14:textId="77777777" w:rsidR="00C01400" w:rsidRPr="00E41598" w:rsidRDefault="00C01400" w:rsidP="00C01400">
      <w:pPr>
        <w:pStyle w:val="B3"/>
      </w:pPr>
      <w:r w:rsidRPr="00E41598">
        <w:t>3&gt;</w:t>
      </w:r>
      <w:r w:rsidRPr="00E41598">
        <w:tab/>
        <w:t xml:space="preserve">except for NB-IoT, set the </w:t>
      </w:r>
      <w:r w:rsidRPr="00E41598">
        <w:rPr>
          <w:i/>
        </w:rPr>
        <w:t>c-RNTI</w:t>
      </w:r>
      <w:r w:rsidRPr="00E41598">
        <w:t xml:space="preserve"> to the C-RNTI used in the PCell;</w:t>
      </w:r>
    </w:p>
    <w:p w14:paraId="3E72F0A6" w14:textId="77777777" w:rsidR="00C01400" w:rsidRPr="00E41598" w:rsidRDefault="00C01400" w:rsidP="00C01400">
      <w:pPr>
        <w:pStyle w:val="B3"/>
      </w:pPr>
      <w:r w:rsidRPr="00E41598">
        <w:t>3&gt;</w:t>
      </w:r>
      <w:r w:rsidRPr="00E41598">
        <w:tab/>
        <w:t xml:space="preserve">except for NB-IoT, set the </w:t>
      </w:r>
      <w:r w:rsidRPr="00E41598">
        <w:rPr>
          <w:i/>
        </w:rPr>
        <w:t>rlf-Cause</w:t>
      </w:r>
      <w:r w:rsidRPr="00E41598">
        <w:t xml:space="preserve"> to the trigger for detecting radio link failure;</w:t>
      </w:r>
    </w:p>
    <w:p w14:paraId="5A86DA42" w14:textId="77777777" w:rsidR="00C01400" w:rsidRPr="00E41598" w:rsidRDefault="00C01400" w:rsidP="00C01400">
      <w:pPr>
        <w:pStyle w:val="B2"/>
      </w:pPr>
      <w:r w:rsidRPr="00E41598">
        <w:t>2&gt;</w:t>
      </w:r>
      <w:r w:rsidRPr="00E41598">
        <w:tab/>
        <w:t>if the UE is configured with (NG)EN-DC; and</w:t>
      </w:r>
    </w:p>
    <w:p w14:paraId="026FFA89" w14:textId="77777777" w:rsidR="00C01400" w:rsidRPr="00E41598" w:rsidRDefault="00C01400" w:rsidP="00C01400">
      <w:pPr>
        <w:pStyle w:val="B2"/>
      </w:pPr>
      <w:r w:rsidRPr="00E41598">
        <w:t>2&gt;</w:t>
      </w:r>
      <w:r w:rsidRPr="00E41598">
        <w:tab/>
        <w:t>if T316 is configured; and</w:t>
      </w:r>
    </w:p>
    <w:p w14:paraId="1CEB041B" w14:textId="77777777" w:rsidR="00C01400" w:rsidRPr="00E41598" w:rsidRDefault="00C01400" w:rsidP="00C01400">
      <w:pPr>
        <w:pStyle w:val="B2"/>
      </w:pPr>
      <w:r w:rsidRPr="00E41598">
        <w:t>2&gt;</w:t>
      </w:r>
      <w:r w:rsidRPr="00E41598">
        <w:tab/>
        <w:t>if SCG transmission is not suspended; and</w:t>
      </w:r>
    </w:p>
    <w:p w14:paraId="7F094B56" w14:textId="77777777" w:rsidR="00C01400" w:rsidRPr="00E41598" w:rsidRDefault="00C01400" w:rsidP="00C01400">
      <w:pPr>
        <w:pStyle w:val="B2"/>
      </w:pPr>
      <w:r w:rsidRPr="00E41598">
        <w:t>2&gt;</w:t>
      </w:r>
      <w:r w:rsidRPr="00E41598">
        <w:tab/>
        <w:t xml:space="preserve">if </w:t>
      </w:r>
      <w:r w:rsidRPr="00E41598">
        <w:rPr>
          <w:lang w:eastAsia="zh-CN"/>
        </w:rPr>
        <w:t xml:space="preserve">neither </w:t>
      </w:r>
      <w:r w:rsidRPr="00E41598">
        <w:t xml:space="preserve">NR PSCell change </w:t>
      </w:r>
      <w:r w:rsidRPr="00E41598">
        <w:rPr>
          <w:lang w:eastAsia="zh-CN"/>
        </w:rPr>
        <w:t xml:space="preserve">nor NR PSCell addition </w:t>
      </w:r>
      <w:r w:rsidRPr="00E41598">
        <w:t>is ongoing (i.e. T304 for the NR PSCell is not running as specified in TS 38.331 [82], clause 5.3.5.5.2, in (NG)EN-DC):</w:t>
      </w:r>
    </w:p>
    <w:p w14:paraId="229C16AF" w14:textId="77777777" w:rsidR="00C01400" w:rsidRPr="00E41598" w:rsidRDefault="00C01400" w:rsidP="00C01400">
      <w:pPr>
        <w:pStyle w:val="B3"/>
      </w:pPr>
      <w:r w:rsidRPr="00E41598">
        <w:t>3&gt;</w:t>
      </w:r>
      <w:r w:rsidRPr="00E41598">
        <w:tab/>
        <w:t>initiate the MCG failure information procedure as specified in 5.6.26 to report MCG radio link failure;</w:t>
      </w:r>
    </w:p>
    <w:p w14:paraId="591EF58A" w14:textId="77777777" w:rsidR="00C01400" w:rsidRPr="00E41598" w:rsidRDefault="00C01400" w:rsidP="00C01400">
      <w:pPr>
        <w:pStyle w:val="B2"/>
      </w:pPr>
      <w:r w:rsidRPr="00E41598">
        <w:t>2&gt;</w:t>
      </w:r>
      <w:r w:rsidRPr="00E41598">
        <w:tab/>
        <w:t>else:</w:t>
      </w:r>
    </w:p>
    <w:p w14:paraId="13BE914B" w14:textId="77777777" w:rsidR="00C01400" w:rsidRPr="00E41598" w:rsidRDefault="00C01400" w:rsidP="00C01400">
      <w:pPr>
        <w:pStyle w:val="B3"/>
      </w:pPr>
      <w:r w:rsidRPr="00E41598">
        <w:t>3&gt;</w:t>
      </w:r>
      <w:r w:rsidRPr="00E41598">
        <w:tab/>
        <w:t>if AS security has not been activated:</w:t>
      </w:r>
    </w:p>
    <w:p w14:paraId="10D89BC7" w14:textId="77777777" w:rsidR="00C01400" w:rsidRPr="00E41598" w:rsidRDefault="00C01400" w:rsidP="00C01400">
      <w:pPr>
        <w:pStyle w:val="B4"/>
      </w:pPr>
      <w:r w:rsidRPr="00E41598">
        <w:t>4&gt;</w:t>
      </w:r>
      <w:r w:rsidRPr="00E41598">
        <w:tab/>
        <w:t>if the UE is a NB-IoT UE:</w:t>
      </w:r>
    </w:p>
    <w:p w14:paraId="60DCD73D" w14:textId="77777777" w:rsidR="00C01400" w:rsidRPr="00E41598" w:rsidRDefault="00C01400" w:rsidP="00C01400">
      <w:pPr>
        <w:pStyle w:val="B5"/>
      </w:pPr>
      <w:r w:rsidRPr="00E41598">
        <w:t>5&gt;</w:t>
      </w:r>
      <w:r w:rsidRPr="00E41598">
        <w:tab/>
        <w:t>if the UE is connected to EPC and the UE supports RRC connection re-establishment for the Control Plane CIoT EPS optimisation; or</w:t>
      </w:r>
    </w:p>
    <w:p w14:paraId="133A36F9" w14:textId="77777777" w:rsidR="00C01400" w:rsidRPr="00E41598" w:rsidRDefault="00C01400" w:rsidP="00C01400">
      <w:pPr>
        <w:pStyle w:val="B5"/>
      </w:pPr>
      <w:r w:rsidRPr="00E41598">
        <w:t>5&gt;</w:t>
      </w:r>
      <w:r w:rsidRPr="00E41598">
        <w:tab/>
        <w:t>if the UE is connected to 5GC, the UE supports RRC connection re-establishment for the Control Plane CIoT 5GS optimisation and the UE is configured with a truncated 5G-S-TMSI:</w:t>
      </w:r>
    </w:p>
    <w:p w14:paraId="3B5BB2F1" w14:textId="77777777" w:rsidR="00C01400" w:rsidRPr="00E41598" w:rsidRDefault="00C01400" w:rsidP="00C01400">
      <w:pPr>
        <w:pStyle w:val="B6"/>
      </w:pPr>
      <w:r w:rsidRPr="00E41598">
        <w:t>6&gt;</w:t>
      </w:r>
      <w:r w:rsidRPr="00E41598">
        <w:tab/>
        <w:t>initiate the RRC connection re-establishment procedure as specified in 5.3.7;</w:t>
      </w:r>
    </w:p>
    <w:p w14:paraId="47ECA224" w14:textId="77777777" w:rsidR="00C01400" w:rsidRPr="00E41598" w:rsidRDefault="00C01400" w:rsidP="00C01400">
      <w:pPr>
        <w:pStyle w:val="B5"/>
      </w:pPr>
      <w:r w:rsidRPr="00E41598">
        <w:t>5&gt;</w:t>
      </w:r>
      <w:r w:rsidRPr="00E41598">
        <w:tab/>
        <w:t>else:</w:t>
      </w:r>
    </w:p>
    <w:p w14:paraId="5C1509B5" w14:textId="77777777" w:rsidR="00C01400" w:rsidRPr="00E41598" w:rsidRDefault="00C01400" w:rsidP="00C01400">
      <w:pPr>
        <w:pStyle w:val="B6"/>
      </w:pPr>
      <w:r w:rsidRPr="00E41598">
        <w:t>6&gt;</w:t>
      </w:r>
      <w:r w:rsidRPr="00E41598">
        <w:tab/>
        <w:t>perform the actions upon leaving RRC_CONNECTED as specified in 5.3.12, with release cause 'RRC connection failure';</w:t>
      </w:r>
    </w:p>
    <w:p w14:paraId="2E223B4C" w14:textId="77777777" w:rsidR="00C01400" w:rsidRPr="00E41598" w:rsidRDefault="00C01400" w:rsidP="00C01400">
      <w:pPr>
        <w:pStyle w:val="B4"/>
      </w:pPr>
      <w:r w:rsidRPr="00E41598">
        <w:t>4&gt;</w:t>
      </w:r>
      <w:r w:rsidRPr="00E41598">
        <w:tab/>
        <w:t>else:</w:t>
      </w:r>
    </w:p>
    <w:p w14:paraId="7249A494" w14:textId="77777777" w:rsidR="00C01400" w:rsidRPr="00E41598" w:rsidRDefault="00C01400" w:rsidP="00C01400">
      <w:pPr>
        <w:pStyle w:val="B5"/>
      </w:pPr>
      <w:r w:rsidRPr="00E41598">
        <w:t>5&gt;</w:t>
      </w:r>
      <w:r w:rsidRPr="00E41598">
        <w:tab/>
        <w:t>perform the actions upon leaving RRC_CONNECTED as specified in 5.3.12, with release cause 'other';</w:t>
      </w:r>
    </w:p>
    <w:p w14:paraId="0E3BB708" w14:textId="77777777" w:rsidR="00C01400" w:rsidRPr="00E41598" w:rsidRDefault="00C01400" w:rsidP="00C01400">
      <w:pPr>
        <w:pStyle w:val="B3"/>
      </w:pPr>
      <w:r w:rsidRPr="00E41598">
        <w:t>3&gt;</w:t>
      </w:r>
      <w:r w:rsidRPr="00E41598">
        <w:tab/>
        <w:t>else:</w:t>
      </w:r>
    </w:p>
    <w:p w14:paraId="23E96BB9" w14:textId="77777777" w:rsidR="00C01400" w:rsidRPr="00E41598" w:rsidRDefault="00C01400" w:rsidP="00C01400">
      <w:pPr>
        <w:pStyle w:val="B4"/>
      </w:pPr>
      <w:r w:rsidRPr="00E41598">
        <w:t>4&gt;</w:t>
      </w:r>
      <w:r w:rsidRPr="00E41598">
        <w:tab/>
        <w:t>initiate the connection re-establishment procedure as specified in 5.3.7;</w:t>
      </w:r>
    </w:p>
    <w:p w14:paraId="4CD66C6D" w14:textId="77777777" w:rsidR="00C01400" w:rsidRPr="00E41598" w:rsidRDefault="00C01400" w:rsidP="00C01400">
      <w:r w:rsidRPr="00E41598">
        <w:t>In case of DC or NE-DC, the UE shall:</w:t>
      </w:r>
    </w:p>
    <w:p w14:paraId="590A71BB" w14:textId="77777777" w:rsidR="00C01400" w:rsidRPr="00E41598" w:rsidRDefault="00C01400" w:rsidP="00C01400">
      <w:pPr>
        <w:pStyle w:val="B1"/>
      </w:pPr>
      <w:r w:rsidRPr="00E41598">
        <w:t>1&gt;</w:t>
      </w:r>
      <w:r w:rsidRPr="00E41598">
        <w:tab/>
        <w:t>upon T313 expiry; or</w:t>
      </w:r>
    </w:p>
    <w:p w14:paraId="00B9EE80" w14:textId="77777777" w:rsidR="00C01400" w:rsidRPr="00E41598" w:rsidRDefault="00C01400" w:rsidP="00C01400">
      <w:pPr>
        <w:pStyle w:val="B1"/>
      </w:pPr>
      <w:r w:rsidRPr="00E41598">
        <w:lastRenderedPageBreak/>
        <w:t>1&gt;</w:t>
      </w:r>
      <w:r w:rsidRPr="00E41598">
        <w:tab/>
        <w:t>upon random access problem indication from SCG MAC; or</w:t>
      </w:r>
    </w:p>
    <w:p w14:paraId="77FF56A0" w14:textId="77777777" w:rsidR="00C01400" w:rsidRPr="00E41598" w:rsidRDefault="00C01400" w:rsidP="00C01400">
      <w:pPr>
        <w:pStyle w:val="B1"/>
      </w:pPr>
      <w:r w:rsidRPr="00E41598">
        <w:t>1&gt;</w:t>
      </w:r>
      <w:r w:rsidRPr="00E41598">
        <w:tab/>
        <w:t>upon indication from SCG RLC, which is allowed to be sent on PSCell, that the maximum number of retransmissions has been reached for an SCG, for a split DRB or for a split SRB:</w:t>
      </w:r>
    </w:p>
    <w:p w14:paraId="19AB25D3" w14:textId="77777777" w:rsidR="00C01400" w:rsidRPr="00E41598" w:rsidRDefault="00C01400" w:rsidP="00C01400">
      <w:pPr>
        <w:pStyle w:val="B2"/>
      </w:pPr>
      <w:r w:rsidRPr="00E41598">
        <w:t>2&gt;</w:t>
      </w:r>
      <w:r w:rsidRPr="00E41598">
        <w:tab/>
        <w:t>consider radio link failure to be detected for the SCG i.e. SCG-RLF;</w:t>
      </w:r>
    </w:p>
    <w:p w14:paraId="55D6CBAB" w14:textId="77777777" w:rsidR="00C01400" w:rsidRPr="00E41598" w:rsidRDefault="00C01400" w:rsidP="00C01400">
      <w:pPr>
        <w:pStyle w:val="B2"/>
      </w:pPr>
      <w:r w:rsidRPr="00E41598">
        <w:t>2&gt;</w:t>
      </w:r>
      <w:r w:rsidRPr="00E41598">
        <w:tab/>
        <w:t>if the UE is configured with DC; or</w:t>
      </w:r>
    </w:p>
    <w:p w14:paraId="2C504BEB" w14:textId="77777777" w:rsidR="00C01400" w:rsidRPr="00E41598" w:rsidRDefault="00C01400" w:rsidP="00C01400">
      <w:pPr>
        <w:pStyle w:val="B2"/>
      </w:pPr>
      <w:r w:rsidRPr="00E41598">
        <w:t>2&gt;</w:t>
      </w:r>
      <w:r w:rsidRPr="00E41598">
        <w:tab/>
        <w:t>if the UE is configured with NE-DC and MCG transmission is not suspended:</w:t>
      </w:r>
    </w:p>
    <w:p w14:paraId="1F7D4652" w14:textId="77777777" w:rsidR="00C01400" w:rsidRPr="00E41598" w:rsidRDefault="00C01400" w:rsidP="00C01400">
      <w:pPr>
        <w:pStyle w:val="B3"/>
      </w:pPr>
      <w:r w:rsidRPr="00E41598">
        <w:t>3&gt;</w:t>
      </w:r>
      <w:r w:rsidRPr="00E41598">
        <w:tab/>
        <w:t>initiate the SCG failure information procedure as specified in 5.6.13 to report SCG radio link failure;</w:t>
      </w:r>
    </w:p>
    <w:p w14:paraId="23FF8A5D" w14:textId="77777777" w:rsidR="00C01400" w:rsidRPr="00E41598" w:rsidRDefault="00C01400" w:rsidP="00C01400">
      <w:pPr>
        <w:pStyle w:val="B2"/>
      </w:pPr>
      <w:r w:rsidRPr="00E41598">
        <w:t>2&gt;</w:t>
      </w:r>
      <w:r w:rsidRPr="00E41598">
        <w:tab/>
        <w:t>else:</w:t>
      </w:r>
    </w:p>
    <w:p w14:paraId="1D6BCBB5" w14:textId="77777777" w:rsidR="00C01400" w:rsidRPr="00E41598" w:rsidRDefault="00C01400" w:rsidP="00C01400">
      <w:pPr>
        <w:pStyle w:val="B3"/>
      </w:pPr>
      <w:r w:rsidRPr="00E41598">
        <w:t>3&gt;</w:t>
      </w:r>
      <w:r w:rsidRPr="00E41598">
        <w:tab/>
        <w:t>initiate the connection re-establishment procedure as specified in TS 38.331 [82], clause 5.3.7.</w:t>
      </w:r>
    </w:p>
    <w:p w14:paraId="4B72A1E4" w14:textId="77777777" w:rsidR="00C01400" w:rsidRPr="00E41598" w:rsidRDefault="00C01400" w:rsidP="00C01400">
      <w:r w:rsidRPr="00E41598">
        <w:t>In case of CA PDCP duplication, the UE shall:</w:t>
      </w:r>
    </w:p>
    <w:p w14:paraId="07B97815" w14:textId="77777777" w:rsidR="00C01400" w:rsidRPr="00E41598" w:rsidRDefault="00C01400" w:rsidP="00C01400">
      <w:pPr>
        <w:pStyle w:val="B1"/>
      </w:pPr>
      <w:r w:rsidRPr="00E41598">
        <w:t>1&gt;</w:t>
      </w:r>
      <w:r w:rsidRPr="00E41598">
        <w:tab/>
        <w:t xml:space="preserve">upon indication from an RLC entity, </w:t>
      </w:r>
      <w:r w:rsidRPr="00E41598">
        <w:rPr>
          <w:lang w:eastAsia="zh-CN"/>
        </w:rPr>
        <w:t>which is restricted to be sent on SCell only,</w:t>
      </w:r>
      <w:r w:rsidRPr="00E41598">
        <w:t xml:space="preserve"> that the maximum number of retransmissions has been reached:</w:t>
      </w:r>
    </w:p>
    <w:p w14:paraId="71405F58" w14:textId="77777777" w:rsidR="00C01400" w:rsidRPr="00E41598" w:rsidRDefault="00C01400" w:rsidP="00C01400">
      <w:pPr>
        <w:pStyle w:val="B2"/>
      </w:pPr>
      <w:r w:rsidRPr="00E41598">
        <w:t>2&gt;</w:t>
      </w:r>
      <w:r w:rsidRPr="00E41598">
        <w:tab/>
        <w:t>initiate the failure information procedure as specified in 5.6.21 to report RLC failure of type duplication;</w:t>
      </w:r>
    </w:p>
    <w:p w14:paraId="4D96A921" w14:textId="77777777" w:rsidR="00C01400" w:rsidRPr="00E41598" w:rsidRDefault="00C01400" w:rsidP="00C01400">
      <w:r w:rsidRPr="00E41598">
        <w:t>If any DAPS bearer is configured and T304 is running, the UE shall:</w:t>
      </w:r>
    </w:p>
    <w:p w14:paraId="27E34210" w14:textId="77777777" w:rsidR="00C01400" w:rsidRPr="00E41598" w:rsidRDefault="00C01400" w:rsidP="00C01400">
      <w:pPr>
        <w:pStyle w:val="B1"/>
      </w:pPr>
      <w:r w:rsidRPr="00E41598">
        <w:t>1&gt;</w:t>
      </w:r>
      <w:r w:rsidRPr="00E41598">
        <w:tab/>
        <w:t>upon T310 expiry for the source PCell; or</w:t>
      </w:r>
    </w:p>
    <w:p w14:paraId="546A28F1" w14:textId="77777777" w:rsidR="00C01400" w:rsidRPr="00E41598" w:rsidRDefault="00C01400" w:rsidP="00C01400">
      <w:pPr>
        <w:pStyle w:val="B1"/>
      </w:pPr>
      <w:r w:rsidRPr="00E41598">
        <w:t>1&gt;</w:t>
      </w:r>
      <w:r w:rsidRPr="00E41598">
        <w:tab/>
        <w:t>upon random access problem indication from source MCG MAC; or</w:t>
      </w:r>
    </w:p>
    <w:p w14:paraId="07B18A2F" w14:textId="77777777" w:rsidR="00C01400" w:rsidRPr="00E41598" w:rsidRDefault="00C01400" w:rsidP="00C01400">
      <w:pPr>
        <w:pStyle w:val="B1"/>
      </w:pPr>
      <w:r w:rsidRPr="00E41598">
        <w:t>1&gt;</w:t>
      </w:r>
      <w:r w:rsidRPr="00E41598">
        <w:tab/>
        <w:t>upon indication from source MCG RLC, which is allowed to be sent on source PCell, that the maximum number of retransmissions has been reached for an DRB:</w:t>
      </w:r>
    </w:p>
    <w:p w14:paraId="410EDE61" w14:textId="77777777" w:rsidR="00C01400" w:rsidRPr="00E41598" w:rsidRDefault="00C01400" w:rsidP="00C01400">
      <w:pPr>
        <w:pStyle w:val="B2"/>
      </w:pPr>
      <w:r w:rsidRPr="00E41598">
        <w:t>2&gt;</w:t>
      </w:r>
      <w:r w:rsidRPr="00E41598">
        <w:tab/>
        <w:t>consider radio link failure to be detected for the source MCG;</w:t>
      </w:r>
    </w:p>
    <w:p w14:paraId="7275F6A4" w14:textId="77777777" w:rsidR="00C01400" w:rsidRPr="00E41598" w:rsidRDefault="00C01400" w:rsidP="00C01400">
      <w:pPr>
        <w:pStyle w:val="B2"/>
      </w:pPr>
      <w:r w:rsidRPr="00E41598">
        <w:t>2&gt;</w:t>
      </w:r>
      <w:r w:rsidRPr="00E41598">
        <w:tab/>
        <w:t>suspend the transmission of all DRBs in the source MCG;</w:t>
      </w:r>
    </w:p>
    <w:p w14:paraId="3283F5C1" w14:textId="77777777" w:rsidR="00C01400" w:rsidRPr="00E41598" w:rsidRDefault="00C01400" w:rsidP="00C01400">
      <w:pPr>
        <w:pStyle w:val="B2"/>
      </w:pPr>
      <w:r w:rsidRPr="00E41598">
        <w:t>2&gt;</w:t>
      </w:r>
      <w:r w:rsidRPr="00E41598">
        <w:tab/>
        <w:t>reset MAC for the source MCG;</w:t>
      </w:r>
    </w:p>
    <w:p w14:paraId="0B77B07A" w14:textId="77777777" w:rsidR="00C01400" w:rsidRPr="00E41598" w:rsidRDefault="00C01400" w:rsidP="00C01400">
      <w:pPr>
        <w:pStyle w:val="B2"/>
      </w:pPr>
      <w:r w:rsidRPr="00E41598">
        <w:t>2&gt;</w:t>
      </w:r>
      <w:r w:rsidRPr="00E41598">
        <w:tab/>
        <w:t>release the source connection;</w:t>
      </w:r>
    </w:p>
    <w:p w14:paraId="09B9F71D" w14:textId="77777777" w:rsidR="00C01400" w:rsidRPr="00E41598" w:rsidRDefault="00C01400" w:rsidP="00C01400">
      <w:r w:rsidRPr="00E41598">
        <w:t xml:space="preserve">The UE may discard the radio link failure information, i.e. release the UE variable </w:t>
      </w:r>
      <w:r w:rsidRPr="00E41598">
        <w:rPr>
          <w:i/>
        </w:rPr>
        <w:t>VarRLF-Report</w:t>
      </w:r>
      <w:r w:rsidRPr="00E41598">
        <w:t xml:space="preserve"> (</w:t>
      </w:r>
      <w:r w:rsidRPr="00E41598">
        <w:rPr>
          <w:i/>
        </w:rPr>
        <w:t>VarRLF-Report-NB</w:t>
      </w:r>
      <w:r w:rsidRPr="00E41598">
        <w:t xml:space="preserve"> in NB-IoT), 48 hours after the radio link failure is detected, upon power off or upon detach, and for NB-IoT, upon entering another RAT.</w:t>
      </w:r>
    </w:p>
    <w:p w14:paraId="0AF70810" w14:textId="77777777" w:rsidR="00C01400" w:rsidRPr="00C01400" w:rsidRDefault="00C01400" w:rsidP="00372A44">
      <w:pPr>
        <w:rPr>
          <w:noProof/>
        </w:rPr>
      </w:pPr>
    </w:p>
    <w:sectPr w:rsidR="00C01400" w:rsidRPr="00C014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B3A16" w14:textId="77777777" w:rsidR="00AC2BBD" w:rsidRDefault="00AC2BBD">
      <w:r>
        <w:separator/>
      </w:r>
    </w:p>
  </w:endnote>
  <w:endnote w:type="continuationSeparator" w:id="0">
    <w:p w14:paraId="31F9C9B2" w14:textId="77777777" w:rsidR="00AC2BBD" w:rsidRDefault="00AC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B09A9" w14:textId="77777777" w:rsidR="001529DC" w:rsidRDefault="001529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D26AD" w14:textId="77777777" w:rsidR="001529DC" w:rsidRDefault="001529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9AE81" w14:textId="77777777" w:rsidR="001529DC" w:rsidRDefault="00152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E2B01" w14:textId="77777777" w:rsidR="00AC2BBD" w:rsidRDefault="00AC2BBD">
      <w:r>
        <w:separator/>
      </w:r>
    </w:p>
  </w:footnote>
  <w:footnote w:type="continuationSeparator" w:id="0">
    <w:p w14:paraId="6ED8B271" w14:textId="77777777" w:rsidR="00AC2BBD" w:rsidRDefault="00AC2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208DC" w14:textId="77777777" w:rsidR="001529DC" w:rsidRDefault="00152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919EE" w14:textId="77777777" w:rsidR="001529DC" w:rsidRDefault="001529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E7D33"/>
    <w:multiLevelType w:val="hybridMultilevel"/>
    <w:tmpl w:val="83C8FA7C"/>
    <w:lvl w:ilvl="0" w:tplc="D41824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90C4F63"/>
    <w:multiLevelType w:val="hybridMultilevel"/>
    <w:tmpl w:val="79A4F830"/>
    <w:lvl w:ilvl="0" w:tplc="D41824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FE754D3"/>
    <w:multiLevelType w:val="hybridMultilevel"/>
    <w:tmpl w:val="6B80A318"/>
    <w:lvl w:ilvl="0" w:tplc="D41824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9CA1817"/>
    <w:multiLevelType w:val="hybridMultilevel"/>
    <w:tmpl w:val="A1EA35CA"/>
    <w:lvl w:ilvl="0" w:tplc="D41824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FA36E8F"/>
    <w:multiLevelType w:val="hybridMultilevel"/>
    <w:tmpl w:val="A1EA35CA"/>
    <w:lvl w:ilvl="0" w:tplc="D41824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7"/>
  </w:num>
  <w:num w:numId="3">
    <w:abstractNumId w:val="2"/>
  </w:num>
  <w:num w:numId="4">
    <w:abstractNumId w:val="6"/>
  </w:num>
  <w:num w:numId="5">
    <w:abstractNumId w:val="5"/>
  </w:num>
  <w:num w:numId="6">
    <w:abstractNumId w:val="1"/>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803F2"/>
    <w:rsid w:val="000914DF"/>
    <w:rsid w:val="000959DB"/>
    <w:rsid w:val="000963E3"/>
    <w:rsid w:val="000A6394"/>
    <w:rsid w:val="000B13D7"/>
    <w:rsid w:val="000B7FED"/>
    <w:rsid w:val="000C038A"/>
    <w:rsid w:val="000C6598"/>
    <w:rsid w:val="000C6BBF"/>
    <w:rsid w:val="000D2566"/>
    <w:rsid w:val="000E10B1"/>
    <w:rsid w:val="00126AF6"/>
    <w:rsid w:val="001301B0"/>
    <w:rsid w:val="00137C72"/>
    <w:rsid w:val="00145D43"/>
    <w:rsid w:val="001529DC"/>
    <w:rsid w:val="00164FB2"/>
    <w:rsid w:val="0016761E"/>
    <w:rsid w:val="00192C46"/>
    <w:rsid w:val="001A08B3"/>
    <w:rsid w:val="001A7B60"/>
    <w:rsid w:val="001B509C"/>
    <w:rsid w:val="001B52F0"/>
    <w:rsid w:val="001B7A65"/>
    <w:rsid w:val="001C67AD"/>
    <w:rsid w:val="001E41F3"/>
    <w:rsid w:val="0026004D"/>
    <w:rsid w:val="0026059F"/>
    <w:rsid w:val="002640DD"/>
    <w:rsid w:val="00265907"/>
    <w:rsid w:val="00275D12"/>
    <w:rsid w:val="00276477"/>
    <w:rsid w:val="00284FEB"/>
    <w:rsid w:val="002860C4"/>
    <w:rsid w:val="0029419C"/>
    <w:rsid w:val="002B160F"/>
    <w:rsid w:val="002B5741"/>
    <w:rsid w:val="00305409"/>
    <w:rsid w:val="00306810"/>
    <w:rsid w:val="0031165F"/>
    <w:rsid w:val="00353894"/>
    <w:rsid w:val="003609EF"/>
    <w:rsid w:val="0036231A"/>
    <w:rsid w:val="00372A44"/>
    <w:rsid w:val="00374DD4"/>
    <w:rsid w:val="003B2311"/>
    <w:rsid w:val="003B2BC1"/>
    <w:rsid w:val="003C12CA"/>
    <w:rsid w:val="003C438C"/>
    <w:rsid w:val="003D5964"/>
    <w:rsid w:val="003E1A36"/>
    <w:rsid w:val="00410371"/>
    <w:rsid w:val="004242F1"/>
    <w:rsid w:val="0042681F"/>
    <w:rsid w:val="00431FDF"/>
    <w:rsid w:val="00464C0F"/>
    <w:rsid w:val="00483AC9"/>
    <w:rsid w:val="004B75B7"/>
    <w:rsid w:val="004D4A08"/>
    <w:rsid w:val="004E0881"/>
    <w:rsid w:val="004F641A"/>
    <w:rsid w:val="00515793"/>
    <w:rsid w:val="0051580D"/>
    <w:rsid w:val="00547111"/>
    <w:rsid w:val="00561367"/>
    <w:rsid w:val="005707D1"/>
    <w:rsid w:val="00570B97"/>
    <w:rsid w:val="00571AA4"/>
    <w:rsid w:val="00590EFB"/>
    <w:rsid w:val="00592D74"/>
    <w:rsid w:val="005A33B9"/>
    <w:rsid w:val="005B091B"/>
    <w:rsid w:val="005B2602"/>
    <w:rsid w:val="005D02B6"/>
    <w:rsid w:val="005E2C44"/>
    <w:rsid w:val="005F5682"/>
    <w:rsid w:val="006000AD"/>
    <w:rsid w:val="00621188"/>
    <w:rsid w:val="00624DC9"/>
    <w:rsid w:val="006257ED"/>
    <w:rsid w:val="0064662F"/>
    <w:rsid w:val="00656465"/>
    <w:rsid w:val="00695808"/>
    <w:rsid w:val="006B46FB"/>
    <w:rsid w:val="006B7466"/>
    <w:rsid w:val="006C1982"/>
    <w:rsid w:val="006D659C"/>
    <w:rsid w:val="006E21FB"/>
    <w:rsid w:val="0071699C"/>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F7259"/>
    <w:rsid w:val="008040A8"/>
    <w:rsid w:val="008279FA"/>
    <w:rsid w:val="00851E2A"/>
    <w:rsid w:val="008626E7"/>
    <w:rsid w:val="00867F42"/>
    <w:rsid w:val="00870EE7"/>
    <w:rsid w:val="008863B9"/>
    <w:rsid w:val="008A3B59"/>
    <w:rsid w:val="008A45A6"/>
    <w:rsid w:val="008B1820"/>
    <w:rsid w:val="008F686C"/>
    <w:rsid w:val="00903B3A"/>
    <w:rsid w:val="0091003B"/>
    <w:rsid w:val="009148DE"/>
    <w:rsid w:val="00932D91"/>
    <w:rsid w:val="00941E30"/>
    <w:rsid w:val="009647EF"/>
    <w:rsid w:val="009660F9"/>
    <w:rsid w:val="00971A4F"/>
    <w:rsid w:val="009777D9"/>
    <w:rsid w:val="00980553"/>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C2BBD"/>
    <w:rsid w:val="00AC5820"/>
    <w:rsid w:val="00AD1CD8"/>
    <w:rsid w:val="00AD3933"/>
    <w:rsid w:val="00AD6BDC"/>
    <w:rsid w:val="00B02FF9"/>
    <w:rsid w:val="00B24A5E"/>
    <w:rsid w:val="00B2564C"/>
    <w:rsid w:val="00B258BB"/>
    <w:rsid w:val="00B30D42"/>
    <w:rsid w:val="00B32C81"/>
    <w:rsid w:val="00B36263"/>
    <w:rsid w:val="00B40DD8"/>
    <w:rsid w:val="00B67B97"/>
    <w:rsid w:val="00B741DE"/>
    <w:rsid w:val="00B820C7"/>
    <w:rsid w:val="00B86BB6"/>
    <w:rsid w:val="00B968C8"/>
    <w:rsid w:val="00BA0FFB"/>
    <w:rsid w:val="00BA3EC5"/>
    <w:rsid w:val="00BA51D9"/>
    <w:rsid w:val="00BB5DFC"/>
    <w:rsid w:val="00BD279D"/>
    <w:rsid w:val="00BD6BB8"/>
    <w:rsid w:val="00C01400"/>
    <w:rsid w:val="00C02C1A"/>
    <w:rsid w:val="00C30D76"/>
    <w:rsid w:val="00C36690"/>
    <w:rsid w:val="00C55404"/>
    <w:rsid w:val="00C55BC3"/>
    <w:rsid w:val="00C66829"/>
    <w:rsid w:val="00C66BA2"/>
    <w:rsid w:val="00C95985"/>
    <w:rsid w:val="00CB4A52"/>
    <w:rsid w:val="00CC5026"/>
    <w:rsid w:val="00CC68D0"/>
    <w:rsid w:val="00CF620E"/>
    <w:rsid w:val="00D03F9A"/>
    <w:rsid w:val="00D06D51"/>
    <w:rsid w:val="00D24991"/>
    <w:rsid w:val="00D315CC"/>
    <w:rsid w:val="00D40C0E"/>
    <w:rsid w:val="00D50255"/>
    <w:rsid w:val="00D66520"/>
    <w:rsid w:val="00D930A5"/>
    <w:rsid w:val="00DA4812"/>
    <w:rsid w:val="00DB0226"/>
    <w:rsid w:val="00DD5240"/>
    <w:rsid w:val="00DE34CF"/>
    <w:rsid w:val="00E02713"/>
    <w:rsid w:val="00E13F3D"/>
    <w:rsid w:val="00E17B03"/>
    <w:rsid w:val="00E34898"/>
    <w:rsid w:val="00E5235C"/>
    <w:rsid w:val="00E74756"/>
    <w:rsid w:val="00E90527"/>
    <w:rsid w:val="00EB09B7"/>
    <w:rsid w:val="00EB0FD6"/>
    <w:rsid w:val="00EB7110"/>
    <w:rsid w:val="00EC4955"/>
    <w:rsid w:val="00EC74B3"/>
    <w:rsid w:val="00ED374E"/>
    <w:rsid w:val="00ED585C"/>
    <w:rsid w:val="00EE7D7C"/>
    <w:rsid w:val="00EF5DA3"/>
    <w:rsid w:val="00F070F1"/>
    <w:rsid w:val="00F07AA0"/>
    <w:rsid w:val="00F10C4A"/>
    <w:rsid w:val="00F13527"/>
    <w:rsid w:val="00F25D98"/>
    <w:rsid w:val="00F300FB"/>
    <w:rsid w:val="00F5442F"/>
    <w:rsid w:val="00F62AF3"/>
    <w:rsid w:val="00F734BA"/>
    <w:rsid w:val="00FB089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 w:type="character" w:customStyle="1" w:styleId="B5Char">
    <w:name w:val="B5 Char"/>
    <w:link w:val="B5"/>
    <w:qFormat/>
    <w:rsid w:val="00C01400"/>
    <w:rPr>
      <w:rFonts w:ascii="Times New Roman" w:hAnsi="Times New Roman"/>
      <w:lang w:val="en-GB" w:eastAsia="en-US"/>
    </w:rPr>
  </w:style>
  <w:style w:type="paragraph" w:customStyle="1" w:styleId="B6">
    <w:name w:val="B6"/>
    <w:basedOn w:val="B5"/>
    <w:link w:val="B6Char"/>
    <w:qFormat/>
    <w:rsid w:val="00C0140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01400"/>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5</Pages>
  <Words>1786</Words>
  <Characters>10185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46</cp:revision>
  <cp:lastPrinted>1900-01-01T08:00:00Z</cp:lastPrinted>
  <dcterms:created xsi:type="dcterms:W3CDTF">2019-09-29T18:14:00Z</dcterms:created>
  <dcterms:modified xsi:type="dcterms:W3CDTF">2022-08-09T00:33:00Z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